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65879649" w:rsidR="00A2526F" w:rsidRPr="004F6F3D" w:rsidRDefault="00A2526F" w:rsidP="00264245">
          <w:pPr>
            <w:pStyle w:val="TOCHeading"/>
          </w:pPr>
          <w:r w:rsidRPr="004F6F3D">
            <w:t>Contents</w:t>
          </w:r>
        </w:p>
        <w:p w14:paraId="4430C323" w14:textId="3D3A6083" w:rsidR="004F6F3D" w:rsidRDefault="00A2526F">
          <w:pPr>
            <w:pStyle w:val="TOC1"/>
            <w:rPr>
              <w:rFonts w:asciiTheme="minorHAnsi" w:eastAsiaTheme="minorEastAsia" w:hAnsiTheme="minorHAnsi" w:cstheme="minorBid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45410183" w:history="1">
            <w:r w:rsidR="004F6F3D" w:rsidRPr="001C4172">
              <w:rPr>
                <w:rStyle w:val="Hyperlink"/>
              </w:rPr>
              <w:t xml:space="preserve">3.1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Lista de verificare preliminară a documentelor anexate la cererea de finanțare</w:t>
            </w:r>
            <w:r w:rsidR="004F6F3D">
              <w:rPr>
                <w:webHidden/>
              </w:rPr>
              <w:tab/>
            </w:r>
            <w:r w:rsidR="004F6F3D">
              <w:rPr>
                <w:webHidden/>
              </w:rPr>
              <w:fldChar w:fldCharType="begin"/>
            </w:r>
            <w:r w:rsidR="004F6F3D">
              <w:rPr>
                <w:webHidden/>
              </w:rPr>
              <w:instrText xml:space="preserve"> PAGEREF _Toc145410183 \h </w:instrText>
            </w:r>
            <w:r w:rsidR="004F6F3D">
              <w:rPr>
                <w:webHidden/>
              </w:rPr>
            </w:r>
            <w:r w:rsidR="004F6F3D">
              <w:rPr>
                <w:webHidden/>
              </w:rPr>
              <w:fldChar w:fldCharType="separate"/>
            </w:r>
            <w:r w:rsidR="004F6F3D">
              <w:rPr>
                <w:webHidden/>
              </w:rPr>
              <w:t>2</w:t>
            </w:r>
            <w:r w:rsidR="004F6F3D">
              <w:rPr>
                <w:webHidden/>
              </w:rPr>
              <w:fldChar w:fldCharType="end"/>
            </w:r>
          </w:hyperlink>
        </w:p>
        <w:p w14:paraId="27E6A7DD" w14:textId="1E7E4210" w:rsidR="004F6F3D" w:rsidRDefault="00000000">
          <w:pPr>
            <w:pStyle w:val="TOC1"/>
            <w:rPr>
              <w:rFonts w:asciiTheme="minorHAnsi" w:eastAsiaTheme="minorEastAsia" w:hAnsiTheme="minorHAnsi" w:cstheme="minorBidi"/>
              <w:kern w:val="2"/>
              <w:sz w:val="22"/>
              <w:lang w:val="en-US"/>
              <w14:ligatures w14:val="standardContextual"/>
            </w:rPr>
          </w:pPr>
          <w:hyperlink w:anchor="_Toc145410185" w:history="1">
            <w:r w:rsidR="004F6F3D" w:rsidRPr="001C4172">
              <w:rPr>
                <w:rStyle w:val="Hyperlink"/>
              </w:rPr>
              <w:t xml:space="preserve">3.2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Grila de verificare</w:t>
            </w:r>
            <w:r w:rsidR="004F6F3D">
              <w:rPr>
                <w:webHidden/>
              </w:rPr>
              <w:tab/>
            </w:r>
            <w:r w:rsidR="004F6F3D">
              <w:rPr>
                <w:webHidden/>
              </w:rPr>
              <w:fldChar w:fldCharType="begin"/>
            </w:r>
            <w:r w:rsidR="004F6F3D">
              <w:rPr>
                <w:webHidden/>
              </w:rPr>
              <w:instrText xml:space="preserve"> PAGEREF _Toc145410185 \h </w:instrText>
            </w:r>
            <w:r w:rsidR="004F6F3D">
              <w:rPr>
                <w:webHidden/>
              </w:rPr>
            </w:r>
            <w:r w:rsidR="004F6F3D">
              <w:rPr>
                <w:webHidden/>
              </w:rPr>
              <w:fldChar w:fldCharType="separate"/>
            </w:r>
            <w:r w:rsidR="004F6F3D">
              <w:rPr>
                <w:webHidden/>
              </w:rPr>
              <w:t>4</w:t>
            </w:r>
            <w:r w:rsidR="004F6F3D">
              <w:rPr>
                <w:webHidden/>
              </w:rPr>
              <w:fldChar w:fldCharType="end"/>
            </w:r>
          </w:hyperlink>
        </w:p>
        <w:p w14:paraId="329226B0" w14:textId="00278046"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F6F3D" w:rsidRDefault="00A2526F" w:rsidP="00264245">
      <w:pPr>
        <w:pStyle w:val="Heading1"/>
      </w:pPr>
      <w:bookmarkStart w:id="0" w:name="_Toc145410183"/>
      <w:r w:rsidRPr="004F6F3D">
        <w:t xml:space="preserve">3.1 </w:t>
      </w:r>
      <w:r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BC596E7" w14:textId="77D49FB1" w:rsidR="00A2526F" w:rsidRPr="004F6F3D" w:rsidRDefault="00A2526F" w:rsidP="00612C63">
      <w:pPr>
        <w:pStyle w:val="Heading2"/>
        <w:jc w:val="both"/>
        <w:rPr>
          <w:rFonts w:asciiTheme="minorHAnsi" w:hAnsiTheme="minorHAnsi" w:cstheme="minorHAnsi"/>
          <w:sz w:val="22"/>
          <w:szCs w:val="22"/>
        </w:rPr>
      </w:pPr>
      <w:bookmarkStart w:id="1" w:name="_Toc145410184"/>
      <w:r w:rsidRPr="004F6F3D">
        <w:rPr>
          <w:rFonts w:asciiTheme="minorHAnsi" w:hAnsiTheme="minorHAnsi" w:cstheme="minorHAnsi"/>
          <w:sz w:val="22"/>
          <w:szCs w:val="22"/>
        </w:rPr>
        <w:t>Proiecte</w:t>
      </w:r>
      <w:bookmarkEnd w:id="1"/>
      <w:r w:rsidR="005D79BA" w:rsidRPr="00367DBB">
        <w:rPr>
          <w:rFonts w:asciiTheme="minorHAnsi" w:hAnsiTheme="minorHAnsi" w:cstheme="minorHAnsi"/>
          <w:strike/>
          <w:sz w:val="22"/>
          <w:szCs w:val="22"/>
        </w:rPr>
        <w:t xml:space="preserve"> </w:t>
      </w:r>
      <w:r w:rsidR="005340EA" w:rsidRPr="00367DBB">
        <w:rPr>
          <w:rFonts w:asciiTheme="minorHAnsi" w:hAnsiTheme="minorHAnsi" w:cstheme="minorHAnsi"/>
          <w:strike/>
          <w:sz w:val="22"/>
          <w:szCs w:val="22"/>
        </w:rPr>
        <w:t xml:space="preserve"> </w:t>
      </w: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5B63AA86" w:rsidR="00A2526F" w:rsidRPr="004F6F3D" w:rsidRDefault="00F54D5A"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0D9B1C4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3002D7E" w14:textId="43A357AA" w:rsidR="000A4573" w:rsidRPr="00D7017A" w:rsidRDefault="000A4573" w:rsidP="00D7017A">
            <w:pPr>
              <w:overflowPunct w:val="0"/>
              <w:autoSpaceDE w:val="0"/>
              <w:autoSpaceDN w:val="0"/>
              <w:adjustRightInd w:val="0"/>
              <w:spacing w:line="256" w:lineRule="auto"/>
              <w:jc w:val="both"/>
              <w:textAlignment w:val="baseline"/>
              <w:rPr>
                <w:rFonts w:asciiTheme="minorHAnsi" w:hAnsiTheme="minorHAnsi" w:cstheme="minorHAnsi"/>
                <w:bCs/>
                <w:iCs/>
                <w:noProof w:val="0"/>
                <w:sz w:val="22"/>
                <w:szCs w:val="22"/>
              </w:rPr>
            </w:pPr>
            <w:r w:rsidRPr="00D7017A">
              <w:rPr>
                <w:rFonts w:asciiTheme="minorHAnsi" w:hAnsiTheme="minorHAnsi" w:cstheme="minorHAnsi"/>
                <w:bCs/>
                <w:iCs/>
                <w:noProof w:val="0"/>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48DE276B"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735392" w:rsidRPr="00242285" w14:paraId="2E18701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4F2DD23" w14:textId="17D7257F" w:rsidR="00735392" w:rsidRPr="004F6F3D" w:rsidRDefault="00735392">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735392">
              <w:rPr>
                <w:rFonts w:asciiTheme="minorHAnsi" w:hAnsiTheme="minorHAnsi" w:cstheme="minorHAnsi"/>
                <w:bCs/>
                <w:iCs/>
                <w:noProof w:val="0"/>
                <w:sz w:val="22"/>
                <w:szCs w:val="22"/>
              </w:rPr>
              <w:t>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contractului</w:t>
            </w:r>
          </w:p>
        </w:tc>
        <w:tc>
          <w:tcPr>
            <w:tcW w:w="1060" w:type="dxa"/>
            <w:tcBorders>
              <w:top w:val="single" w:sz="4" w:space="0" w:color="auto"/>
              <w:left w:val="single" w:sz="4" w:space="0" w:color="auto"/>
              <w:bottom w:val="single" w:sz="4" w:space="0" w:color="auto"/>
              <w:right w:val="single" w:sz="4" w:space="0" w:color="auto"/>
            </w:tcBorders>
          </w:tcPr>
          <w:p w14:paraId="741A400F" w14:textId="77777777" w:rsidR="00735392" w:rsidRPr="004F6F3D" w:rsidRDefault="00735392" w:rsidP="00612C63">
            <w:pPr>
              <w:spacing w:line="256" w:lineRule="auto"/>
              <w:jc w:val="both"/>
              <w:rPr>
                <w:rFonts w:asciiTheme="minorHAnsi" w:hAnsiTheme="minorHAnsi" w:cstheme="minorHAnsi"/>
                <w:b/>
                <w:noProof w:val="0"/>
                <w:sz w:val="22"/>
                <w:szCs w:val="22"/>
              </w:rPr>
            </w:pPr>
          </w:p>
        </w:tc>
      </w:tr>
      <w:tr w:rsidR="000A4573" w:rsidRPr="00242285" w14:paraId="07D6E5A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CDE015E" w14:textId="5A357250" w:rsidR="000A4573"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Plan de informare și publicitate</w:t>
            </w:r>
          </w:p>
        </w:tc>
        <w:tc>
          <w:tcPr>
            <w:tcW w:w="1060" w:type="dxa"/>
            <w:tcBorders>
              <w:top w:val="single" w:sz="4" w:space="0" w:color="auto"/>
              <w:left w:val="single" w:sz="4" w:space="0" w:color="auto"/>
              <w:bottom w:val="single" w:sz="4" w:space="0" w:color="auto"/>
              <w:right w:val="single" w:sz="4" w:space="0" w:color="auto"/>
            </w:tcBorders>
          </w:tcPr>
          <w:p w14:paraId="4BE769E9" w14:textId="77777777" w:rsidR="000A4573" w:rsidRPr="004F6F3D" w:rsidRDefault="000A4573" w:rsidP="00612C63">
            <w:pPr>
              <w:spacing w:line="256" w:lineRule="auto"/>
              <w:jc w:val="both"/>
              <w:rPr>
                <w:rFonts w:asciiTheme="minorHAnsi" w:hAnsiTheme="minorHAnsi" w:cstheme="minorHAnsi"/>
                <w:b/>
                <w:noProof w:val="0"/>
                <w:sz w:val="22"/>
                <w:szCs w:val="22"/>
              </w:rPr>
            </w:pPr>
          </w:p>
        </w:tc>
      </w:tr>
      <w:tr w:rsidR="00A2526F" w:rsidRPr="00242285" w14:paraId="441A83B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2070E2B3" w14:textId="7A964013" w:rsidR="00A2526F"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25B5A227"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0A4573" w:rsidRPr="00242285" w14:paraId="5A8C39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cPr>
          <w:p w14:paraId="471CEA64" w14:textId="486A24C4" w:rsidR="000A4573"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F2F2F2"/>
          </w:tcPr>
          <w:p w14:paraId="3B58D911" w14:textId="77777777" w:rsidR="000A4573" w:rsidRPr="004F6F3D" w:rsidRDefault="000A4573" w:rsidP="00612C63">
            <w:pPr>
              <w:spacing w:line="256" w:lineRule="auto"/>
              <w:jc w:val="both"/>
              <w:rPr>
                <w:rFonts w:asciiTheme="minorHAnsi" w:hAnsiTheme="minorHAnsi" w:cstheme="minorHAnsi"/>
                <w:bCs/>
                <w:iCs/>
                <w:noProof w:val="0"/>
                <w:sz w:val="22"/>
                <w:szCs w:val="22"/>
              </w:rPr>
            </w:pPr>
          </w:p>
        </w:tc>
      </w:tr>
      <w:tr w:rsidR="00A2526F" w:rsidRPr="00242285" w14:paraId="6A1436D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hideMark/>
          </w:tcPr>
          <w:p w14:paraId="29CD24C6" w14:textId="2895C87D" w:rsidR="00A2526F" w:rsidRPr="004F6F3D" w:rsidRDefault="000A4573">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tcPr>
          <w:p w14:paraId="3E0893A0"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A2526F" w:rsidRPr="00242285" w14:paraId="2D061FA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B57AF6" w14:textId="4E812CBB" w:rsidR="00A2526F" w:rsidRPr="004F6F3D" w:rsidRDefault="00A2526F">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 xml:space="preserve"> </w:t>
            </w:r>
            <w:r w:rsidR="000A4573" w:rsidRPr="004F6F3D">
              <w:rPr>
                <w:rFonts w:asciiTheme="minorHAnsi" w:hAnsiTheme="minorHAnsi" w:cstheme="minorHAnsi"/>
                <w:bCs/>
                <w:iCs/>
                <w:noProof w:val="0"/>
                <w:color w:val="000000" w:themeColor="text1"/>
                <w:sz w:val="22"/>
                <w:szCs w:val="22"/>
              </w:rPr>
              <w:t>Certificatul de cazier fiscal al solicitantului</w:t>
            </w:r>
            <w:r w:rsidR="00680C65">
              <w:rPr>
                <w:rFonts w:asciiTheme="minorHAnsi" w:hAnsiTheme="minorHAnsi" w:cstheme="minorHAnsi"/>
                <w:bCs/>
                <w:iCs/>
                <w:noProof w:val="0"/>
                <w:color w:val="000000" w:themeColor="text1"/>
                <w:sz w:val="22"/>
                <w:szCs w:val="22"/>
              </w:rPr>
              <w:t>/ partenerilor, după caz</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AE8E9" w14:textId="77777777" w:rsidR="00A2526F" w:rsidRPr="004F6F3D" w:rsidRDefault="00A2526F" w:rsidP="00612C63">
            <w:pPr>
              <w:spacing w:line="256" w:lineRule="auto"/>
              <w:jc w:val="both"/>
              <w:rPr>
                <w:rFonts w:asciiTheme="minorHAnsi" w:hAnsiTheme="minorHAnsi" w:cstheme="minorHAnsi"/>
                <w:bCs/>
                <w:iCs/>
                <w:noProof w:val="0"/>
                <w:sz w:val="22"/>
                <w:szCs w:val="22"/>
              </w:rPr>
            </w:pPr>
          </w:p>
        </w:tc>
      </w:tr>
      <w:tr w:rsidR="00716220" w:rsidRPr="00242285" w14:paraId="32D88A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6C141D" w14:textId="74553621" w:rsidR="00716220" w:rsidRPr="004F6F3D" w:rsidRDefault="00716220">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Certificat de cazier judiciar al reprezentantului legal al solicitantului</w:t>
            </w:r>
            <w:r w:rsidR="00680C65">
              <w:rPr>
                <w:rFonts w:asciiTheme="minorHAnsi" w:hAnsiTheme="minorHAnsi" w:cstheme="minorHAnsi"/>
                <w:bCs/>
                <w:iCs/>
                <w:noProof w:val="0"/>
                <w:color w:val="000000" w:themeColor="text1"/>
                <w:sz w:val="22"/>
                <w:szCs w:val="22"/>
              </w:rPr>
              <w:t>/partenerilor, după caz</w:t>
            </w:r>
            <w:r w:rsidRPr="004F6F3D">
              <w:rPr>
                <w:rFonts w:asciiTheme="minorHAnsi" w:hAnsiTheme="minorHAnsi" w:cstheme="minorHAnsi"/>
                <w:bCs/>
                <w:iCs/>
                <w:noProof w:val="0"/>
                <w:color w:val="000000" w:themeColor="text1"/>
                <w:sz w:val="22"/>
                <w:szCs w:val="22"/>
              </w:rPr>
              <w:t xml:space="preserve">,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4C8D61" w14:textId="77777777" w:rsidR="00716220" w:rsidRPr="004F6F3D" w:rsidRDefault="00716220" w:rsidP="00612C63">
            <w:pPr>
              <w:spacing w:line="256" w:lineRule="auto"/>
              <w:jc w:val="both"/>
              <w:rPr>
                <w:rFonts w:asciiTheme="minorHAnsi" w:hAnsiTheme="minorHAnsi" w:cstheme="minorHAnsi"/>
                <w:bCs/>
                <w:iCs/>
                <w:noProof w:val="0"/>
                <w:sz w:val="22"/>
                <w:szCs w:val="22"/>
              </w:rPr>
            </w:pPr>
          </w:p>
        </w:tc>
      </w:tr>
      <w:tr w:rsidR="00DF42B4" w:rsidRPr="00242285" w14:paraId="28C9394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FDA588" w14:textId="4AA702FA" w:rsidR="00DF42B4" w:rsidRPr="004F6F3D" w:rsidRDefault="00DF42B4">
            <w:pPr>
              <w:pStyle w:val="ListParagraph"/>
              <w:numPr>
                <w:ilvl w:val="0"/>
                <w:numId w:val="9"/>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color w:val="000000" w:themeColor="text1"/>
                <w:sz w:val="22"/>
                <w:szCs w:val="22"/>
              </w:rPr>
            </w:pPr>
            <w:r w:rsidRPr="004F6F3D">
              <w:rPr>
                <w:rFonts w:asciiTheme="minorHAnsi" w:hAnsiTheme="minorHAnsi" w:cstheme="minorHAnsi"/>
                <w:bCs/>
                <w:iCs/>
                <w:noProof w:val="0"/>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40A3B" w14:textId="77777777" w:rsidR="00DF42B4" w:rsidRPr="004F6F3D" w:rsidRDefault="00DF42B4" w:rsidP="00612C63">
            <w:pPr>
              <w:spacing w:line="256" w:lineRule="auto"/>
              <w:jc w:val="both"/>
              <w:rPr>
                <w:rFonts w:asciiTheme="minorHAnsi" w:hAnsiTheme="minorHAnsi" w:cstheme="minorHAnsi"/>
                <w:bCs/>
                <w:iCs/>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7AFFBC08" w:rsidR="00A2526F" w:rsidRPr="004F6F3D" w:rsidRDefault="00A2526F" w:rsidP="00264245">
      <w:pPr>
        <w:pStyle w:val="Heading1"/>
      </w:pPr>
      <w:bookmarkStart w:id="2" w:name="_Toc145410185"/>
      <w:r w:rsidRPr="004F6F3D">
        <w:t xml:space="preserve">3.2 </w:t>
      </w:r>
      <w:r w:rsidRPr="004F6F3D">
        <w:tab/>
        <w:t xml:space="preserve">Grila de verificare pentru </w:t>
      </w:r>
      <w:r w:rsidR="004F6F3D">
        <w:t xml:space="preserve">PROIECTE </w:t>
      </w:r>
      <w:bookmarkEnd w:id="2"/>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Pr="004F6F3D" w:rsidRDefault="00ED42ED"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p w14:paraId="473EF001" w14:textId="00515CDB" w:rsidR="00ED42ED" w:rsidRPr="004F6F3D" w:rsidRDefault="00ED42ED" w:rsidP="004F6F3D">
      <w:pPr>
        <w:jc w:val="center"/>
        <w:rPr>
          <w:rFonts w:asciiTheme="minorHAnsi" w:hAnsiTheme="minorHAnsi" w:cstheme="minorHAnsi"/>
          <w:b/>
          <w:sz w:val="22"/>
          <w:szCs w:val="22"/>
        </w:rPr>
      </w:pPr>
      <w:r w:rsidRPr="004F6F3D">
        <w:rPr>
          <w:rFonts w:asciiTheme="minorHAnsi" w:hAnsiTheme="minorHAnsi" w:cstheme="minorHAnsi"/>
          <w:b/>
          <w:sz w:val="22"/>
          <w:szCs w:val="22"/>
        </w:rPr>
        <w:t xml:space="preserve">Grilă de verificare </w:t>
      </w:r>
      <w:r w:rsidR="00D7017A">
        <w:rPr>
          <w:rFonts w:asciiTheme="minorHAnsi" w:hAnsiTheme="minorHAnsi" w:cstheme="minorHAnsi"/>
          <w:b/>
          <w:sz w:val="22"/>
          <w:szCs w:val="22"/>
        </w:rPr>
        <w:t>conformitate administrativă și eligibilitate</w:t>
      </w:r>
    </w:p>
    <w:p w14:paraId="5DD88311" w14:textId="5628F9B8" w:rsidR="00ED42ED" w:rsidRPr="004F6F3D" w:rsidRDefault="00ED42ED" w:rsidP="00612C63">
      <w:pPr>
        <w:jc w:val="both"/>
        <w:rPr>
          <w:rFonts w:asciiTheme="minorHAnsi" w:hAnsiTheme="minorHAnsi" w:cstheme="minorHAnsi"/>
          <w:b/>
          <w:sz w:val="22"/>
          <w:szCs w:val="22"/>
        </w:rPr>
      </w:pPr>
    </w:p>
    <w:p w14:paraId="24B0F5D4"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4F6F3D">
        <w:rPr>
          <w:rFonts w:asciiTheme="minorHAnsi" w:hAnsiTheme="minorHAnsi" w:cstheme="minorHAnsi"/>
          <w:i/>
          <w:color w:val="FF0000"/>
          <w:sz w:val="22"/>
          <w:szCs w:val="22"/>
          <w:lang w:val="fr-FR"/>
        </w:rPr>
        <w:t>(se completează cu titlul proiectului, aşa cum apare în Formularul cererii de finanţare)</w:t>
      </w:r>
    </w:p>
    <w:p w14:paraId="33D383D5"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Solicitant: </w:t>
      </w:r>
      <w:r w:rsidRPr="004F6F3D">
        <w:rPr>
          <w:rFonts w:asciiTheme="minorHAnsi" w:hAnsiTheme="minorHAnsi" w:cstheme="minorHAnsi"/>
          <w:i/>
          <w:color w:val="FF0000"/>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54755699"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Axa prioritară:......................</w:t>
      </w:r>
    </w:p>
    <w:p w14:paraId="34880BB7"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6236470B" w14:textId="77777777" w:rsidR="00ED42ED" w:rsidRPr="004F6F3D" w:rsidRDefault="00ED42ED"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D00D9D0" w14:textId="77777777" w:rsidR="00ED42ED" w:rsidRPr="004F6F3D" w:rsidRDefault="00ED42ED" w:rsidP="00612C63">
      <w:pPr>
        <w:jc w:val="both"/>
        <w:rPr>
          <w:rFonts w:asciiTheme="minorHAnsi" w:hAnsiTheme="minorHAnsi" w:cstheme="minorHAnsi"/>
          <w:b/>
          <w:sz w:val="22"/>
          <w:szCs w:val="22"/>
        </w:rPr>
      </w:pPr>
    </w:p>
    <w:p w14:paraId="5BB5CAF8" w14:textId="77777777" w:rsidR="00ED42ED" w:rsidRPr="004F6F3D" w:rsidRDefault="00ED42ED" w:rsidP="00612C63">
      <w:pPr>
        <w:jc w:val="both"/>
        <w:rPr>
          <w:rFonts w:asciiTheme="minorHAnsi" w:hAnsiTheme="minorHAnsi" w:cstheme="minorHAnsi"/>
          <w:b/>
          <w:sz w:val="22"/>
          <w:szCs w:val="22"/>
        </w:rPr>
      </w:pPr>
    </w:p>
    <w:p w14:paraId="6838699A" w14:textId="77777777" w:rsidR="00ED42ED" w:rsidRPr="004F6F3D" w:rsidRDefault="00ED42ED" w:rsidP="00612C63">
      <w:pPr>
        <w:ind w:left="426" w:hanging="142"/>
        <w:jc w:val="both"/>
        <w:rPr>
          <w:rFonts w:asciiTheme="minorHAnsi" w:hAnsiTheme="minorHAnsi" w:cstheme="minorHAnsi"/>
          <w:sz w:val="22"/>
          <w:szCs w:val="22"/>
          <w:lang w:val="da-DK"/>
        </w:rPr>
      </w:pPr>
      <w:r w:rsidRPr="004F6F3D">
        <w:rPr>
          <w:rFonts w:asciiTheme="minorHAnsi" w:hAnsiTheme="minorHAnsi" w:cstheme="minorHAnsi"/>
          <w:sz w:val="22"/>
          <w:szCs w:val="22"/>
          <w:lang w:val="da-DK"/>
        </w:rPr>
        <w:t>Sistem de notare: DA, NU, N/A (nu este cazul)</w:t>
      </w:r>
    </w:p>
    <w:p w14:paraId="57382D28" w14:textId="77777777" w:rsidR="00ED42ED" w:rsidRPr="004F6F3D" w:rsidRDefault="00ED42ED" w:rsidP="00612C63">
      <w:pPr>
        <w:jc w:val="both"/>
        <w:rPr>
          <w:rFonts w:asciiTheme="minorHAnsi" w:hAnsiTheme="minorHAnsi" w:cstheme="minorHAnsi"/>
          <w:b/>
          <w:sz w:val="22"/>
          <w:szCs w:val="22"/>
          <w:lang w:val="da-DK"/>
        </w:rPr>
      </w:pPr>
    </w:p>
    <w:p w14:paraId="21294D2C" w14:textId="77777777" w:rsidR="00ED42ED" w:rsidRPr="004F6F3D" w:rsidRDefault="00ED42ED" w:rsidP="00612C63">
      <w:pPr>
        <w:jc w:val="both"/>
        <w:rPr>
          <w:rFonts w:asciiTheme="minorHAnsi" w:hAnsiTheme="minorHAnsi" w:cstheme="minorHAnsi"/>
          <w:b/>
          <w:sz w:val="22"/>
          <w:szCs w:val="22"/>
        </w:rPr>
      </w:pPr>
    </w:p>
    <w:tbl>
      <w:tblPr>
        <w:tblStyle w:val="TableGrid"/>
        <w:tblpPr w:leftFromText="180" w:rightFromText="180" w:vertAnchor="text" w:tblpY="1"/>
        <w:tblOverlap w:val="never"/>
        <w:tblW w:w="9501" w:type="dxa"/>
        <w:tblLayout w:type="fixed"/>
        <w:tblLook w:val="01E0" w:firstRow="1" w:lastRow="1" w:firstColumn="1" w:lastColumn="1" w:noHBand="0" w:noVBand="0"/>
      </w:tblPr>
      <w:tblGrid>
        <w:gridCol w:w="4251"/>
        <w:gridCol w:w="986"/>
        <w:gridCol w:w="1639"/>
        <w:gridCol w:w="986"/>
        <w:gridCol w:w="1639"/>
      </w:tblGrid>
      <w:tr w:rsidR="00DF75F6" w:rsidRPr="00242285" w14:paraId="244AF428" w14:textId="108F930A" w:rsidTr="009321CB">
        <w:trPr>
          <w:tblHead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8824B34"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957BC8" w14:textId="77777777" w:rsidR="00DF75F6"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r>
              <w:rPr>
                <w:rFonts w:asciiTheme="minorHAnsi" w:hAnsiTheme="minorHAnsi" w:cstheme="minorHAnsi"/>
                <w:b/>
                <w:sz w:val="22"/>
                <w:szCs w:val="22"/>
              </w:rPr>
              <w:t xml:space="preserve"> </w:t>
            </w:r>
          </w:p>
          <w:p w14:paraId="507A38C4" w14:textId="77777777" w:rsidR="00DF75F6" w:rsidRDefault="00DF75F6" w:rsidP="009321CB">
            <w:pPr>
              <w:spacing w:after="160" w:line="259" w:lineRule="auto"/>
              <w:jc w:val="both"/>
              <w:rPr>
                <w:rFonts w:asciiTheme="minorHAnsi" w:hAnsiTheme="minorHAnsi" w:cstheme="minorHAnsi"/>
                <w:b/>
                <w:sz w:val="22"/>
                <w:szCs w:val="22"/>
              </w:rPr>
            </w:pPr>
          </w:p>
          <w:p w14:paraId="498BE8E6" w14:textId="08C9B78D" w:rsidR="00DF75F6" w:rsidRPr="004F6F3D"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DA/NU</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B6AE2C" w14:textId="1991C98C" w:rsidR="00DF75F6"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Observa</w:t>
            </w:r>
            <w:r w:rsidR="00680C65">
              <w:rPr>
                <w:rFonts w:asciiTheme="minorHAnsi" w:hAnsiTheme="minorHAnsi" w:cstheme="minorHAnsi"/>
                <w:b/>
                <w:sz w:val="22"/>
                <w:szCs w:val="22"/>
              </w:rPr>
              <w:t>ț</w:t>
            </w:r>
            <w:r>
              <w:rPr>
                <w:rFonts w:asciiTheme="minorHAnsi" w:hAnsiTheme="minorHAnsi" w:cstheme="minorHAnsi"/>
                <w:b/>
                <w:sz w:val="22"/>
                <w:szCs w:val="22"/>
              </w:rPr>
              <w:t>ii/</w:t>
            </w:r>
          </w:p>
          <w:p w14:paraId="1772A5AF" w14:textId="08EDC4CC" w:rsidR="00DF75F6" w:rsidRPr="004F6F3D" w:rsidRDefault="00DF75F6" w:rsidP="009321CB">
            <w:pPr>
              <w:spacing w:after="160" w:line="259" w:lineRule="auto"/>
              <w:jc w:val="both"/>
              <w:rPr>
                <w:rFonts w:asciiTheme="minorHAnsi" w:hAnsiTheme="minorHAnsi" w:cstheme="minorHAnsi"/>
                <w:b/>
                <w:sz w:val="22"/>
                <w:szCs w:val="22"/>
              </w:rPr>
            </w:pPr>
            <w:r>
              <w:rPr>
                <w:rFonts w:asciiTheme="minorHAnsi" w:hAnsiTheme="minorHAnsi" w:cstheme="minorHAnsi"/>
                <w:b/>
                <w:sz w:val="22"/>
                <w:szCs w:val="22"/>
              </w:rPr>
              <w:t>Justificare r</w:t>
            </w:r>
            <w:r w:rsidR="00680C65">
              <w:rPr>
                <w:rFonts w:asciiTheme="minorHAnsi" w:hAnsiTheme="minorHAnsi" w:cstheme="minorHAnsi"/>
                <w:b/>
                <w:sz w:val="22"/>
                <w:szCs w:val="22"/>
              </w:rPr>
              <w:t>ă</w:t>
            </w:r>
            <w:r>
              <w:rPr>
                <w:rFonts w:asciiTheme="minorHAnsi" w:hAnsiTheme="minorHAnsi" w:cstheme="minorHAnsi"/>
                <w:b/>
                <w:sz w:val="22"/>
                <w:szCs w:val="22"/>
              </w:rPr>
              <w:t>spuns</w:t>
            </w:r>
          </w:p>
        </w:tc>
      </w:tr>
      <w:tr w:rsidR="00DF75F6" w:rsidRPr="00242285" w14:paraId="0443002B" w14:textId="38BF2DD4" w:rsidTr="009321CB">
        <w:trPr>
          <w:trHeight w:val="150"/>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85643E" w14:textId="77777777" w:rsidR="00DF75F6" w:rsidRPr="004F6F3D" w:rsidRDefault="00DF75F6" w:rsidP="009321CB">
            <w:pPr>
              <w:spacing w:after="120" w:line="259" w:lineRule="auto"/>
              <w:ind w:left="-82"/>
              <w:jc w:val="both"/>
              <w:rPr>
                <w:rFonts w:asciiTheme="minorHAnsi" w:hAnsiTheme="minorHAnsi" w:cstheme="minorHAnsi"/>
                <w:b/>
                <w:sz w:val="22"/>
                <w:szCs w:val="22"/>
              </w:rPr>
            </w:pPr>
            <w:r w:rsidRPr="004F6F3D">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1A6383D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shd w:val="clear" w:color="auto" w:fill="FBE4D5" w:themeFill="accent2" w:themeFillTint="33"/>
          </w:tcPr>
          <w:p w14:paraId="76C525AB"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BA5D15D" w14:textId="5B4D8AB8" w:rsidTr="009321CB">
        <w:trPr>
          <w:trHeight w:val="150"/>
        </w:trPr>
        <w:tc>
          <w:tcPr>
            <w:tcW w:w="6876" w:type="dxa"/>
            <w:gridSpan w:val="3"/>
            <w:tcBorders>
              <w:top w:val="single" w:sz="4" w:space="0" w:color="auto"/>
              <w:left w:val="single" w:sz="4" w:space="0" w:color="auto"/>
              <w:bottom w:val="single" w:sz="4" w:space="0" w:color="auto"/>
              <w:right w:val="single" w:sz="4" w:space="0" w:color="auto"/>
            </w:tcBorders>
          </w:tcPr>
          <w:p w14:paraId="196A2C98" w14:textId="77777777" w:rsidR="00DF75F6" w:rsidRPr="004F6F3D" w:rsidRDefault="00DF75F6" w:rsidP="009321CB">
            <w:pPr>
              <w:spacing w:after="120" w:line="259" w:lineRule="auto"/>
              <w:ind w:left="-82"/>
              <w:jc w:val="both"/>
              <w:rPr>
                <w:rFonts w:asciiTheme="minorHAnsi" w:hAnsiTheme="minorHAnsi" w:cstheme="minorHAnsi"/>
                <w:sz w:val="22"/>
                <w:szCs w:val="22"/>
              </w:rPr>
            </w:pPr>
            <w:r w:rsidRPr="004F6F3D">
              <w:rPr>
                <w:rFonts w:asciiTheme="minorHAnsi" w:hAnsiTheme="minorHAnsi" w:cstheme="minorHAnsi"/>
                <w:sz w:val="22"/>
                <w:szCs w:val="22"/>
              </w:rPr>
              <w:t>Conformarea formală cu toate cerinţele specifice formulate în ghidul solicitantului:</w:t>
            </w:r>
          </w:p>
        </w:tc>
        <w:tc>
          <w:tcPr>
            <w:tcW w:w="986" w:type="dxa"/>
            <w:tcBorders>
              <w:top w:val="single" w:sz="4" w:space="0" w:color="auto"/>
              <w:left w:val="single" w:sz="4" w:space="0" w:color="auto"/>
              <w:right w:val="single" w:sz="4" w:space="0" w:color="auto"/>
            </w:tcBorders>
          </w:tcPr>
          <w:p w14:paraId="193D74D3"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right w:val="single" w:sz="4" w:space="0" w:color="auto"/>
            </w:tcBorders>
          </w:tcPr>
          <w:p w14:paraId="65B77F91"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10B77BC5" w14:textId="5D4B6520"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35DC802" w14:textId="7F6FEA2C"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2FCECBCB"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2B6D0722"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72303EB0" w14:textId="54FF56EF"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6A13F4ED" w14:textId="6A39FEB7" w:rsidR="00DF75F6" w:rsidRPr="00F622C5"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1AA8296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404A01B4"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577C33F9" w14:textId="2041B9D3"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3FE1E025" w14:textId="32072C66"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sunt, completate datate și semnate de către persoanele abilitate conform legii și/sau documentelor statutare anexate la cererea de finanțare?</w:t>
            </w:r>
          </w:p>
        </w:tc>
        <w:tc>
          <w:tcPr>
            <w:tcW w:w="986" w:type="dxa"/>
            <w:tcBorders>
              <w:left w:val="single" w:sz="4" w:space="0" w:color="auto"/>
              <w:right w:val="single" w:sz="4" w:space="0" w:color="auto"/>
            </w:tcBorders>
          </w:tcPr>
          <w:p w14:paraId="5760CF2B"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37F89BC2"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61F67397" w14:textId="72A89F11" w:rsidTr="009321CB">
        <w:trPr>
          <w:trHeight w:val="286"/>
        </w:trPr>
        <w:tc>
          <w:tcPr>
            <w:tcW w:w="6876" w:type="dxa"/>
            <w:gridSpan w:val="3"/>
            <w:tcBorders>
              <w:top w:val="single" w:sz="4" w:space="0" w:color="auto"/>
              <w:left w:val="single" w:sz="4" w:space="0" w:color="auto"/>
              <w:bottom w:val="single" w:sz="4" w:space="0" w:color="auto"/>
              <w:right w:val="single" w:sz="4" w:space="0" w:color="auto"/>
            </w:tcBorders>
          </w:tcPr>
          <w:p w14:paraId="5826DAB5" w14:textId="1505EDC2" w:rsidR="00DF75F6" w:rsidRPr="004F6F3D" w:rsidRDefault="00DF75F6" w:rsidP="009321CB">
            <w:pPr>
              <w:pStyle w:val="ListParagraph"/>
              <w:numPr>
                <w:ilvl w:val="0"/>
                <w:numId w:val="7"/>
              </w:numPr>
              <w:spacing w:after="120" w:line="259" w:lineRule="auto"/>
              <w:jc w:val="both"/>
              <w:rPr>
                <w:rFonts w:asciiTheme="minorHAnsi" w:hAnsiTheme="minorHAnsi" w:cstheme="minorHAnsi"/>
                <w:sz w:val="22"/>
                <w:szCs w:val="22"/>
              </w:rPr>
            </w:pPr>
            <w:r w:rsidRPr="004F6F3D">
              <w:rPr>
                <w:rFonts w:asciiTheme="minorHAnsi" w:hAnsiTheme="minorHAnsi" w:cstheme="minorHAnsi"/>
                <w:sz w:val="22"/>
                <w:szCs w:val="22"/>
              </w:rPr>
              <w:t>Documentele solicitate respectă modelele și formularele aplicabile din cadrul ghidului solicitantului?</w:t>
            </w:r>
          </w:p>
        </w:tc>
        <w:tc>
          <w:tcPr>
            <w:tcW w:w="986" w:type="dxa"/>
            <w:tcBorders>
              <w:left w:val="single" w:sz="4" w:space="0" w:color="auto"/>
              <w:right w:val="single" w:sz="4" w:space="0" w:color="auto"/>
            </w:tcBorders>
          </w:tcPr>
          <w:p w14:paraId="65A12898"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729F3D10"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66E2216" w14:textId="6031F1F0" w:rsidTr="009321CB">
        <w:trPr>
          <w:trHeight w:val="645"/>
        </w:trPr>
        <w:tc>
          <w:tcPr>
            <w:tcW w:w="6876" w:type="dxa"/>
            <w:gridSpan w:val="3"/>
            <w:tcBorders>
              <w:top w:val="single" w:sz="4" w:space="0" w:color="auto"/>
              <w:left w:val="single" w:sz="4" w:space="0" w:color="auto"/>
              <w:bottom w:val="single" w:sz="4" w:space="0" w:color="auto"/>
              <w:right w:val="single" w:sz="4" w:space="0" w:color="auto"/>
            </w:tcBorders>
          </w:tcPr>
          <w:p w14:paraId="1D80469B" w14:textId="77777777" w:rsidR="00DF75F6" w:rsidRPr="004F6F3D" w:rsidRDefault="00DF75F6" w:rsidP="009321CB">
            <w:pPr>
              <w:spacing w:after="120" w:line="259" w:lineRule="auto"/>
              <w:jc w:val="both"/>
              <w:rPr>
                <w:rFonts w:asciiTheme="minorHAnsi" w:hAnsiTheme="minorHAnsi" w:cstheme="minorHAnsi"/>
                <w:sz w:val="22"/>
                <w:szCs w:val="22"/>
              </w:rPr>
            </w:pPr>
            <w:r w:rsidRPr="004F6F3D">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5D21630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64E1D325"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F704196" w14:textId="7023E203" w:rsidTr="009321CB">
        <w:trPr>
          <w:trHeight w:val="88"/>
        </w:trPr>
        <w:tc>
          <w:tcPr>
            <w:tcW w:w="5237" w:type="dxa"/>
            <w:gridSpan w:val="2"/>
            <w:tcBorders>
              <w:top w:val="single" w:sz="4" w:space="0" w:color="auto"/>
              <w:left w:val="single" w:sz="4" w:space="0" w:color="auto"/>
              <w:bottom w:val="single" w:sz="4" w:space="0" w:color="auto"/>
              <w:right w:val="single" w:sz="4" w:space="0" w:color="auto"/>
            </w:tcBorders>
          </w:tcPr>
          <w:p w14:paraId="0A1E7233" w14:textId="77777777" w:rsidR="00DF75F6" w:rsidRPr="004F6F3D" w:rsidRDefault="00DF75F6" w:rsidP="009321CB">
            <w:pPr>
              <w:numPr>
                <w:ilvl w:val="0"/>
                <w:numId w:val="1"/>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4D0FB796" w14:textId="77777777" w:rsidR="00DF75F6" w:rsidRPr="004F6F3D" w:rsidRDefault="00DF75F6" w:rsidP="009321CB">
            <w:pPr>
              <w:numPr>
                <w:ilvl w:val="0"/>
                <w:numId w:val="2"/>
              </w:num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left w:val="single" w:sz="4" w:space="0" w:color="auto"/>
              <w:right w:val="single" w:sz="4" w:space="0" w:color="auto"/>
            </w:tcBorders>
          </w:tcPr>
          <w:p w14:paraId="6F02E40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right w:val="single" w:sz="4" w:space="0" w:color="auto"/>
            </w:tcBorders>
          </w:tcPr>
          <w:p w14:paraId="5CF21DDB"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7E5830E9" w14:textId="1704BD22" w:rsidTr="009321CB">
        <w:trPr>
          <w:trHeight w:val="417"/>
        </w:trPr>
        <w:tc>
          <w:tcPr>
            <w:tcW w:w="6876" w:type="dxa"/>
            <w:gridSpan w:val="3"/>
            <w:tcBorders>
              <w:top w:val="single" w:sz="4" w:space="0" w:color="auto"/>
              <w:left w:val="single" w:sz="4" w:space="0" w:color="auto"/>
              <w:bottom w:val="single" w:sz="4" w:space="0" w:color="auto"/>
              <w:right w:val="single" w:sz="4" w:space="0" w:color="auto"/>
            </w:tcBorders>
          </w:tcPr>
          <w:p w14:paraId="2090E7F8"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Comentarii:</w:t>
            </w:r>
          </w:p>
        </w:tc>
        <w:tc>
          <w:tcPr>
            <w:tcW w:w="986" w:type="dxa"/>
            <w:tcBorders>
              <w:left w:val="single" w:sz="4" w:space="0" w:color="auto"/>
              <w:bottom w:val="single" w:sz="4" w:space="0" w:color="auto"/>
              <w:right w:val="single" w:sz="4" w:space="0" w:color="auto"/>
            </w:tcBorders>
          </w:tcPr>
          <w:p w14:paraId="721FCBB7"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left w:val="single" w:sz="4" w:space="0" w:color="auto"/>
              <w:bottom w:val="single" w:sz="4" w:space="0" w:color="auto"/>
              <w:right w:val="single" w:sz="4" w:space="0" w:color="auto"/>
            </w:tcBorders>
          </w:tcPr>
          <w:p w14:paraId="48D71547"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3DB298C6" w14:textId="2ADE50FD" w:rsidTr="009321CB">
        <w:trPr>
          <w:trHeight w:val="341"/>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8595EF8"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lastRenderedPageBreak/>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79D218B" w14:textId="77777777"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Sistem notare</w:t>
            </w:r>
          </w:p>
        </w:tc>
        <w:tc>
          <w:tcPr>
            <w:tcW w:w="163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21C95FC" w14:textId="77777777" w:rsidR="00DF75F6" w:rsidRPr="004F6F3D" w:rsidRDefault="00DF75F6" w:rsidP="009321CB">
            <w:pPr>
              <w:spacing w:after="160" w:line="259" w:lineRule="auto"/>
              <w:jc w:val="both"/>
              <w:rPr>
                <w:rFonts w:asciiTheme="minorHAnsi" w:hAnsiTheme="minorHAnsi" w:cstheme="minorHAnsi"/>
                <w:b/>
                <w:sz w:val="22"/>
                <w:szCs w:val="22"/>
              </w:rPr>
            </w:pPr>
          </w:p>
        </w:tc>
      </w:tr>
      <w:tr w:rsidR="00DF75F6" w:rsidRPr="00242285" w14:paraId="30553F70" w14:textId="7EC4A2F2" w:rsidTr="009321CB">
        <w:trPr>
          <w:trHeight w:val="341"/>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9BAE90" w14:textId="2E59EE8A" w:rsidR="00DF75F6" w:rsidRPr="004F6F3D" w:rsidRDefault="00DF75F6" w:rsidP="009321CB">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t>Eligibilitate</w:t>
            </w:r>
            <w:r>
              <w:rPr>
                <w:rFonts w:asciiTheme="minorHAnsi" w:hAnsiTheme="minorHAnsi" w:cstheme="minorHAnsi"/>
                <w:b/>
                <w:sz w:val="22"/>
                <w:szCs w:val="22"/>
              </w:rPr>
              <w:t xml:space="preserve"> și evaluare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A847A7D" w14:textId="77777777" w:rsidR="00DF75F6" w:rsidRPr="004F6F3D" w:rsidRDefault="00DF75F6" w:rsidP="009321CB">
            <w:pPr>
              <w:spacing w:after="160" w:line="259" w:lineRule="auto"/>
              <w:jc w:val="both"/>
              <w:rPr>
                <w:rFonts w:asciiTheme="minorHAnsi" w:hAnsiTheme="minorHAnsi" w:cstheme="minorHAnsi"/>
                <w:b/>
                <w:sz w:val="22"/>
                <w:szCs w:val="22"/>
              </w:rPr>
            </w:pP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75C05BF" w14:textId="77777777" w:rsidR="00DF75F6" w:rsidRPr="004F6F3D" w:rsidRDefault="00DF75F6" w:rsidP="009321CB">
            <w:pPr>
              <w:spacing w:after="160" w:line="259" w:lineRule="auto"/>
              <w:jc w:val="both"/>
              <w:rPr>
                <w:rFonts w:asciiTheme="minorHAnsi" w:hAnsiTheme="minorHAnsi" w:cstheme="minorHAnsi"/>
                <w:b/>
                <w:sz w:val="22"/>
                <w:szCs w:val="22"/>
              </w:rPr>
            </w:pPr>
          </w:p>
        </w:tc>
      </w:tr>
      <w:tr w:rsidR="00DF75F6" w:rsidRPr="00242285" w14:paraId="74B5E188" w14:textId="5C996767" w:rsidTr="009321CB">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16F775D" w14:textId="77777777" w:rsidR="00DF75F6" w:rsidRPr="004F6F3D" w:rsidRDefault="00DF75F6" w:rsidP="009321CB">
            <w:pPr>
              <w:pStyle w:val="ListParagraph"/>
              <w:numPr>
                <w:ilvl w:val="0"/>
                <w:numId w:val="4"/>
              </w:numPr>
              <w:spacing w:after="160" w:line="259" w:lineRule="auto"/>
              <w:ind w:left="313" w:hanging="284"/>
              <w:jc w:val="both"/>
              <w:rPr>
                <w:rFonts w:asciiTheme="minorHAnsi" w:hAnsiTheme="minorHAnsi" w:cstheme="minorHAnsi"/>
                <w:sz w:val="22"/>
                <w:szCs w:val="22"/>
              </w:rPr>
            </w:pPr>
            <w:r w:rsidRPr="004F6F3D">
              <w:rPr>
                <w:rFonts w:asciiTheme="minorHAnsi" w:hAnsiTheme="minorHAnsi" w:cstheme="minorHAnsi"/>
                <w:b/>
                <w:sz w:val="22"/>
                <w:szCs w:val="22"/>
              </w:rPr>
              <w:t>Eligibilitatea solicitantului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431628" w14:textId="77777777" w:rsidR="00DF75F6" w:rsidRPr="004F6F3D" w:rsidRDefault="00DF75F6" w:rsidP="009321CB">
            <w:pPr>
              <w:spacing w:after="160" w:line="259" w:lineRule="auto"/>
              <w:ind w:left="342"/>
              <w:jc w:val="both"/>
              <w:rPr>
                <w:rFonts w:asciiTheme="minorHAnsi" w:hAnsiTheme="minorHAnsi" w:cstheme="minorHAnsi"/>
                <w:b/>
                <w:sz w:val="22"/>
                <w:szCs w:val="22"/>
              </w:rPr>
            </w:pPr>
          </w:p>
        </w:tc>
      </w:tr>
      <w:tr w:rsidR="00DF75F6" w:rsidRPr="00242285" w14:paraId="2C0BC40F" w14:textId="76E3ABCF" w:rsidTr="009321CB">
        <w:tc>
          <w:tcPr>
            <w:tcW w:w="6876" w:type="dxa"/>
            <w:gridSpan w:val="3"/>
            <w:tcBorders>
              <w:top w:val="single" w:sz="4" w:space="0" w:color="auto"/>
              <w:left w:val="single" w:sz="4" w:space="0" w:color="auto"/>
              <w:bottom w:val="single" w:sz="4" w:space="0" w:color="auto"/>
              <w:right w:val="single" w:sz="4" w:space="0" w:color="auto"/>
            </w:tcBorders>
            <w:hideMark/>
          </w:tcPr>
          <w:p w14:paraId="3CEF318A" w14:textId="22DAE019" w:rsidR="00DF75F6" w:rsidRPr="004F6F3D" w:rsidRDefault="00DF75F6" w:rsidP="009321CB">
            <w:r w:rsidRPr="00F53F6E">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F53F6E">
              <w:rPr>
                <w:rFonts w:asciiTheme="minorHAnsi" w:hAnsiTheme="minorHAnsi" w:cstheme="minorHAnsi"/>
                <w:sz w:val="22"/>
                <w:szCs w:val="22"/>
              </w:rPr>
              <w:t xml:space="preserve"> se încadrează în categoria de solicitanți eligibili menţionată în PDD</w:t>
            </w:r>
            <w:r>
              <w:t xml:space="preserve"> </w:t>
            </w:r>
            <w:r w:rsidRPr="00F53F6E">
              <w:rPr>
                <w:rFonts w:asciiTheme="minorHAnsi" w:hAnsiTheme="minorHAnsi" w:cstheme="minorHAnsi"/>
                <w:sz w:val="22"/>
                <w:szCs w:val="22"/>
              </w:rPr>
              <w:t>și este beneficiarul unui contract de finanțare încheiat cu MIPE/AMPOIM.</w:t>
            </w:r>
          </w:p>
        </w:tc>
        <w:tc>
          <w:tcPr>
            <w:tcW w:w="986" w:type="dxa"/>
            <w:tcBorders>
              <w:top w:val="single" w:sz="4" w:space="0" w:color="auto"/>
              <w:left w:val="single" w:sz="4" w:space="0" w:color="auto"/>
              <w:bottom w:val="single" w:sz="4" w:space="0" w:color="auto"/>
              <w:right w:val="single" w:sz="4" w:space="0" w:color="auto"/>
            </w:tcBorders>
          </w:tcPr>
          <w:p w14:paraId="3F4C5AA1"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F3DAC66" w14:textId="2F1D39EC"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680C65">
              <w:rPr>
                <w:rFonts w:asciiTheme="minorHAnsi" w:hAnsiTheme="minorHAnsi" w:cstheme="minorHAnsi"/>
                <w:sz w:val="18"/>
                <w:szCs w:val="18"/>
              </w:rPr>
              <w:t xml:space="preserve"> și</w:t>
            </w:r>
            <w:r w:rsidRPr="004F6F3D">
              <w:rPr>
                <w:rFonts w:asciiTheme="minorHAnsi" w:hAnsiTheme="minorHAnsi" w:cstheme="minorHAnsi"/>
                <w:sz w:val="18"/>
                <w:szCs w:val="18"/>
              </w:rPr>
              <w:t xml:space="preserve"> documentele statutare</w:t>
            </w:r>
            <w:r w:rsidR="00C31567">
              <w:rPr>
                <w:rFonts w:asciiTheme="minorHAnsi" w:hAnsiTheme="minorHAnsi" w:cstheme="minorHAnsi"/>
                <w:sz w:val="18"/>
                <w:szCs w:val="18"/>
              </w:rPr>
              <w:t xml:space="preserve"> și Anexa 1 la Ghid</w:t>
            </w:r>
            <w:r w:rsidRPr="004F6F3D">
              <w:rPr>
                <w:rFonts w:asciiTheme="minorHAnsi" w:hAnsiTheme="minorHAnsi" w:cstheme="minorHAnsi"/>
                <w:sz w:val="18"/>
                <w:szCs w:val="18"/>
              </w:rPr>
              <w:t xml:space="preserve"> </w:t>
            </w:r>
          </w:p>
        </w:tc>
      </w:tr>
      <w:tr w:rsidR="00DF75F6" w:rsidRPr="00242285" w14:paraId="44BA3F98"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605A5BC1" w14:textId="07F2F9FA" w:rsidR="00DF75F6" w:rsidRPr="00F53F6E"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t xml:space="preserve">Documentele statutare ale solicitantului </w:t>
            </w:r>
            <w:r w:rsidRPr="00361982">
              <w:rPr>
                <w:rFonts w:asciiTheme="minorHAnsi" w:hAnsiTheme="minorHAnsi" w:cstheme="minorHAnsi"/>
                <w:sz w:val="22"/>
                <w:szCs w:val="22"/>
              </w:rPr>
              <w:t>/partenerul</w:t>
            </w:r>
            <w:r>
              <w:rPr>
                <w:rFonts w:asciiTheme="minorHAnsi" w:hAnsiTheme="minorHAnsi" w:cstheme="minorHAnsi"/>
                <w:sz w:val="22"/>
                <w:szCs w:val="22"/>
              </w:rPr>
              <w:t>ui</w:t>
            </w:r>
            <w:r w:rsidRPr="00361982">
              <w:rPr>
                <w:rFonts w:asciiTheme="minorHAnsi" w:hAnsiTheme="minorHAnsi" w:cstheme="minorHAnsi"/>
                <w:sz w:val="22"/>
                <w:szCs w:val="22"/>
              </w:rPr>
              <w:t>/parteneri</w:t>
            </w:r>
            <w:r>
              <w:rPr>
                <w:rFonts w:asciiTheme="minorHAnsi" w:hAnsiTheme="minorHAnsi" w:cstheme="minorHAnsi"/>
                <w:sz w:val="22"/>
                <w:szCs w:val="22"/>
              </w:rPr>
              <w:t>lor</w:t>
            </w:r>
            <w:r w:rsidRPr="00361982">
              <w:rPr>
                <w:rFonts w:asciiTheme="minorHAnsi" w:hAnsiTheme="minorHAnsi" w:cstheme="minorHAnsi"/>
                <w:sz w:val="22"/>
                <w:szCs w:val="22"/>
              </w:rPr>
              <w:t xml:space="preserve">, după caz, </w:t>
            </w:r>
            <w:r w:rsidRPr="00F53F6E">
              <w:rPr>
                <w:rFonts w:asciiTheme="minorHAnsi" w:hAnsiTheme="minorHAnsi" w:cstheme="minorHAnsi"/>
                <w:sz w:val="22"/>
                <w:szCs w:val="22"/>
              </w:rPr>
              <w:t>(ultima versiune consolidată)</w:t>
            </w:r>
            <w:r>
              <w:rPr>
                <w:rFonts w:asciiTheme="minorHAnsi" w:hAnsiTheme="minorHAnsi" w:cstheme="minorHAnsi"/>
                <w:sz w:val="22"/>
                <w:szCs w:val="22"/>
              </w:rPr>
              <w:t>, inclusiv</w:t>
            </w:r>
            <w:r w:rsidR="00193858" w:rsidRPr="00193858">
              <w:rPr>
                <w:rFonts w:asciiTheme="minorHAnsi" w:hAnsiTheme="minorHAnsi" w:cstheme="minorHAnsi"/>
                <w:sz w:val="22"/>
                <w:szCs w:val="22"/>
              </w:rPr>
              <w:t xml:space="preserve"> contractul de delegare în vigoare, doar dacă au fost modificate de la data semnării contractului de finanțare POIM,</w:t>
            </w:r>
            <w:r>
              <w:rPr>
                <w:rFonts w:asciiTheme="minorHAnsi" w:hAnsiTheme="minorHAnsi" w:cstheme="minorHAnsi"/>
                <w:sz w:val="22"/>
                <w:szCs w:val="22"/>
              </w:rPr>
              <w:t xml:space="preserve"> acordul de parteneriat actualizat (cu toate actele adiționale)</w:t>
            </w:r>
            <w:r w:rsidR="00193858">
              <w:rPr>
                <w:rFonts w:asciiTheme="minorHAnsi" w:hAnsiTheme="minorHAnsi" w:cstheme="minorHAnsi"/>
                <w:sz w:val="22"/>
                <w:szCs w:val="22"/>
              </w:rPr>
              <w:t>.</w:t>
            </w:r>
            <w:r w:rsidRPr="00F53F6E">
              <w:rPr>
                <w:rFonts w:asciiTheme="minorHAnsi" w:hAnsiTheme="minorHAnsi" w:cstheme="minorHAnsi"/>
                <w:sz w:val="22"/>
                <w:szCs w:val="22"/>
              </w:rPr>
              <w:t xml:space="preserve"> În cazul în care nu au existat modificări se va transmite o declarație pe proprie răspunde</w:t>
            </w:r>
            <w:r w:rsidR="00193858">
              <w:rPr>
                <w:rFonts w:asciiTheme="minorHAnsi" w:hAnsiTheme="minorHAnsi" w:cstheme="minorHAnsi"/>
                <w:sz w:val="22"/>
                <w:szCs w:val="22"/>
              </w:rPr>
              <w:t>re</w:t>
            </w:r>
            <w:r w:rsidRPr="00F53F6E">
              <w:rPr>
                <w:rFonts w:asciiTheme="minorHAnsi" w:hAnsiTheme="minorHAnsi" w:cstheme="minorHAnsi"/>
                <w:sz w:val="22"/>
                <w:szCs w:val="22"/>
              </w:rPr>
              <w:t xml:space="preserve"> din</w:t>
            </w:r>
            <w:r>
              <w:t xml:space="preserve"> </w:t>
            </w:r>
            <w:r w:rsidR="00193858">
              <w:t xml:space="preserve">partea </w:t>
            </w:r>
            <w:bookmarkStart w:id="3" w:name="_Hlk150257912"/>
            <w:r w:rsidRPr="00361982">
              <w:rPr>
                <w:rFonts w:asciiTheme="minorHAnsi" w:hAnsiTheme="minorHAnsi" w:cstheme="minorHAnsi"/>
                <w:sz w:val="22"/>
                <w:szCs w:val="22"/>
              </w:rPr>
              <w:t>solicitantului /partenerului/partenerilor</w:t>
            </w:r>
            <w:r w:rsidRPr="00F53F6E">
              <w:rPr>
                <w:rFonts w:asciiTheme="minorHAnsi" w:hAnsiTheme="minorHAnsi" w:cstheme="minorHAnsi"/>
                <w:sz w:val="22"/>
                <w:szCs w:val="22"/>
              </w:rPr>
              <w:t>.</w:t>
            </w:r>
            <w:bookmarkEnd w:id="3"/>
          </w:p>
        </w:tc>
        <w:tc>
          <w:tcPr>
            <w:tcW w:w="986" w:type="dxa"/>
            <w:tcBorders>
              <w:top w:val="single" w:sz="4" w:space="0" w:color="auto"/>
              <w:left w:val="single" w:sz="4" w:space="0" w:color="auto"/>
              <w:bottom w:val="single" w:sz="4" w:space="0" w:color="auto"/>
              <w:right w:val="single" w:sz="4" w:space="0" w:color="auto"/>
            </w:tcBorders>
          </w:tcPr>
          <w:p w14:paraId="057EF0C1"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1E6D654" w14:textId="7CF25DDA" w:rsidR="00DF75F6" w:rsidRPr="004F6F3D" w:rsidRDefault="00DF75F6" w:rsidP="009321CB">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documentele statutare sau </w:t>
            </w:r>
            <w:r w:rsidRPr="00201BB2">
              <w:rPr>
                <w:rFonts w:asciiTheme="minorHAnsi" w:hAnsiTheme="minorHAnsi" w:cstheme="minorHAnsi"/>
                <w:sz w:val="18"/>
                <w:szCs w:val="18"/>
              </w:rPr>
              <w:t xml:space="preserve">declarație pe proprie răspunde din partea </w:t>
            </w:r>
            <w:r>
              <w:rPr>
                <w:rFonts w:asciiTheme="minorHAnsi" w:hAnsiTheme="minorHAnsi" w:cstheme="minorHAnsi"/>
                <w:sz w:val="18"/>
                <w:szCs w:val="18"/>
              </w:rPr>
              <w:t>solicitantului/partenerului, după caz</w:t>
            </w:r>
          </w:p>
        </w:tc>
      </w:tr>
      <w:tr w:rsidR="00DF75F6" w:rsidRPr="00242285" w14:paraId="69682AC2" w14:textId="02EFD697" w:rsidTr="009321CB">
        <w:tc>
          <w:tcPr>
            <w:tcW w:w="6876" w:type="dxa"/>
            <w:gridSpan w:val="3"/>
            <w:tcBorders>
              <w:top w:val="single" w:sz="4" w:space="0" w:color="auto"/>
              <w:left w:val="single" w:sz="4" w:space="0" w:color="auto"/>
              <w:bottom w:val="single" w:sz="4" w:space="0" w:color="auto"/>
              <w:right w:val="single" w:sz="4" w:space="0" w:color="auto"/>
            </w:tcBorders>
          </w:tcPr>
          <w:p w14:paraId="7AE2A217" w14:textId="0FCB2F29" w:rsidR="00DF75F6" w:rsidRPr="004F6F3D" w:rsidRDefault="00DF75F6" w:rsidP="009321C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00193858" w:rsidRPr="00193858">
              <w:rPr>
                <w:rFonts w:asciiTheme="minorHAnsi" w:hAnsiTheme="minorHAnsi" w:cstheme="minorHAnsi"/>
                <w:sz w:val="22"/>
                <w:szCs w:val="22"/>
              </w:rPr>
              <w:t xml:space="preserve">/liderul de parteneriat/partenerii, după caz, </w:t>
            </w:r>
            <w:r w:rsidRPr="004F6F3D">
              <w:rPr>
                <w:rFonts w:asciiTheme="minorHAnsi" w:hAnsiTheme="minorHAnsi" w:cstheme="minorHAnsi"/>
                <w:sz w:val="22"/>
                <w:szCs w:val="22"/>
              </w:rPr>
              <w:t xml:space="preserve">nu trebuie să se afle în următoarele situații începând cu data depunerii cererii de finanţare, pe perioada de verificare şi contractare: </w:t>
            </w:r>
          </w:p>
          <w:p w14:paraId="730BAAEE" w14:textId="3E61D9AD" w:rsidR="00DF75F6" w:rsidRPr="004F6F3D" w:rsidRDefault="00DF75F6" w:rsidP="009321CB">
            <w:pPr>
              <w:pStyle w:val="ListParagraph"/>
              <w:jc w:val="both"/>
              <w:rPr>
                <w:rFonts w:asciiTheme="minorHAnsi" w:hAnsiTheme="minorHAnsi" w:cstheme="minorHAnsi"/>
                <w:sz w:val="22"/>
                <w:szCs w:val="22"/>
              </w:rPr>
            </w:pPr>
          </w:p>
          <w:p w14:paraId="21A970F0" w14:textId="50A508D2" w:rsidR="00DF75F6" w:rsidRPr="00160A86" w:rsidRDefault="00193858"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Pr>
                <w:rStyle w:val="slitbdy"/>
                <w:rFonts w:asciiTheme="minorHAnsi" w:hAnsiTheme="minorHAnsi" w:cstheme="minorHAnsi"/>
                <w:color w:val="000000"/>
                <w:sz w:val="22"/>
                <w:szCs w:val="22"/>
                <w:bdr w:val="none" w:sz="0" w:space="0" w:color="auto" w:frame="1"/>
                <w:shd w:val="clear" w:color="auto" w:fill="FFFFFF"/>
              </w:rPr>
              <w:t>s</w:t>
            </w:r>
            <w:r w:rsidR="00DF75F6" w:rsidRPr="00160A86">
              <w:rPr>
                <w:rStyle w:val="slitbdy"/>
                <w:rFonts w:asciiTheme="minorHAnsi" w:hAnsiTheme="minorHAnsi" w:cstheme="minorHAnsi"/>
                <w:color w:val="000000"/>
                <w:sz w:val="22"/>
                <w:szCs w:val="22"/>
                <w:bdr w:val="none" w:sz="0" w:space="0" w:color="auto" w:frame="1"/>
                <w:shd w:val="clear" w:color="auto" w:fill="FFFFFF"/>
              </w:rPr>
              <w:t xml:space="preserve">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 </w:t>
            </w:r>
          </w:p>
          <w:p w14:paraId="4B97F41E" w14:textId="2AE91071"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fie</w:t>
            </w:r>
            <w:r>
              <w:t xml:space="preserve"> </w:t>
            </w:r>
            <w:r w:rsidRPr="00160A86">
              <w:rPr>
                <w:rStyle w:val="slitbdy"/>
                <w:rFonts w:asciiTheme="minorHAnsi" w:hAnsiTheme="minorHAnsi" w:cstheme="minorHAnsi"/>
                <w:color w:val="000000"/>
                <w:sz w:val="22"/>
                <w:szCs w:val="22"/>
                <w:bdr w:val="none" w:sz="0" w:space="0" w:color="auto" w:frame="1"/>
                <w:shd w:val="clear" w:color="auto" w:fill="FFFFFF"/>
              </w:rPr>
              <w:t xml:space="preserve">în dificultate, în conformitate cu prevederile Regulamentului (UE) </w:t>
            </w:r>
            <w:r w:rsidR="001D19DD">
              <w:rPr>
                <w:rStyle w:val="slitbdy"/>
                <w:rFonts w:asciiTheme="minorHAnsi" w:hAnsiTheme="minorHAnsi" w:cstheme="minorHAnsi"/>
                <w:color w:val="000000"/>
                <w:sz w:val="22"/>
                <w:szCs w:val="22"/>
                <w:bdr w:val="none" w:sz="0" w:space="0" w:color="auto" w:frame="1"/>
                <w:shd w:val="clear" w:color="auto" w:fill="FFFFFF"/>
              </w:rPr>
              <w:t>nr.</w:t>
            </w:r>
            <w:r w:rsidRPr="00160A86">
              <w:rPr>
                <w:rStyle w:val="slitbdy"/>
                <w:rFonts w:asciiTheme="minorHAnsi" w:hAnsiTheme="minorHAnsi" w:cstheme="minorHAnsi"/>
                <w:color w:val="000000"/>
                <w:sz w:val="22"/>
                <w:szCs w:val="22"/>
                <w:bdr w:val="none" w:sz="0" w:space="0" w:color="auto" w:frame="1"/>
                <w:shd w:val="clear" w:color="auto" w:fill="FFFFFF"/>
              </w:rPr>
              <w:t>. 651/2014 al C</w:t>
            </w:r>
            <w:r w:rsidR="00193858">
              <w:rPr>
                <w:rStyle w:val="slitbdy"/>
                <w:rFonts w:asciiTheme="minorHAnsi" w:hAnsiTheme="minorHAnsi" w:cstheme="minorHAnsi"/>
                <w:color w:val="000000"/>
                <w:sz w:val="22"/>
                <w:szCs w:val="22"/>
                <w:bdr w:val="none" w:sz="0" w:space="0" w:color="auto" w:frame="1"/>
                <w:shd w:val="clear" w:color="auto" w:fill="FFFFFF"/>
              </w:rPr>
              <w:t>omisiei</w:t>
            </w:r>
            <w:r w:rsidRPr="00160A86">
              <w:rPr>
                <w:rStyle w:val="slitbdy"/>
                <w:rFonts w:asciiTheme="minorHAnsi" w:hAnsiTheme="minorHAnsi" w:cstheme="minorHAnsi"/>
                <w:color w:val="000000"/>
                <w:sz w:val="22"/>
                <w:szCs w:val="22"/>
                <w:bdr w:val="none" w:sz="0" w:space="0" w:color="auto" w:frame="1"/>
                <w:shd w:val="clear" w:color="auto" w:fill="FFFFFF"/>
              </w:rPr>
              <w:t xml:space="preserve"> din 17 iunie 2014 de declarare a anumitor categorii de ajutoare compatibile cu piața internă în aplicarea articolelor 107 și 108 din </w:t>
            </w:r>
            <w:r w:rsidR="00193858">
              <w:rPr>
                <w:rStyle w:val="slitbdy"/>
                <w:rFonts w:asciiTheme="minorHAnsi" w:hAnsiTheme="minorHAnsi" w:cstheme="minorHAnsi"/>
                <w:color w:val="000000"/>
                <w:sz w:val="22"/>
                <w:szCs w:val="22"/>
                <w:bdr w:val="none" w:sz="0" w:space="0" w:color="auto" w:frame="1"/>
                <w:shd w:val="clear" w:color="auto" w:fill="FFFFFF"/>
              </w:rPr>
              <w:t>T</w:t>
            </w:r>
            <w:r w:rsidRPr="00160A86">
              <w:rPr>
                <w:rStyle w:val="slitbdy"/>
                <w:rFonts w:asciiTheme="minorHAnsi" w:hAnsiTheme="minorHAnsi" w:cstheme="minorHAnsi"/>
                <w:color w:val="000000"/>
                <w:sz w:val="22"/>
                <w:szCs w:val="22"/>
                <w:bdr w:val="none" w:sz="0" w:space="0" w:color="auto" w:frame="1"/>
                <w:shd w:val="clear" w:color="auto" w:fill="FFFFFF"/>
              </w:rPr>
              <w:t>ratat</w:t>
            </w:r>
            <w:r w:rsidR="00193858" w:rsidRPr="00193858">
              <w:rPr>
                <w:rFonts w:asciiTheme="minorHAnsi" w:hAnsiTheme="minorHAnsi" w:cstheme="minorHAnsi"/>
                <w:color w:val="000000"/>
                <w:sz w:val="22"/>
                <w:szCs w:val="22"/>
                <w:bdr w:val="none" w:sz="0" w:space="0" w:color="auto" w:frame="1"/>
                <w:shd w:val="clear" w:color="auto" w:fill="FFFFFF"/>
              </w:rPr>
              <w:t>, cu modificările și completările ulterioare</w:t>
            </w:r>
            <w:r w:rsidRPr="00160A86">
              <w:rPr>
                <w:rStyle w:val="slitbdy"/>
                <w:rFonts w:asciiTheme="minorHAnsi" w:hAnsiTheme="minorHAnsi" w:cstheme="minorHAnsi"/>
                <w:color w:val="000000"/>
                <w:sz w:val="22"/>
                <w:szCs w:val="22"/>
                <w:bdr w:val="none" w:sz="0" w:space="0" w:color="auto" w:frame="1"/>
                <w:shd w:val="clear" w:color="auto" w:fill="FFFFFF"/>
              </w:rPr>
              <w:t>;</w:t>
            </w:r>
          </w:p>
          <w:p w14:paraId="1F7D06A1" w14:textId="0E6503B5"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să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193858">
              <w:rPr>
                <w:rStyle w:val="slitbdy"/>
                <w:rFonts w:asciiTheme="minorHAnsi" w:hAnsiTheme="minorHAnsi" w:cstheme="minorHAnsi"/>
                <w:color w:val="000000"/>
                <w:sz w:val="22"/>
                <w:szCs w:val="22"/>
                <w:bdr w:val="none" w:sz="0" w:space="0" w:color="auto" w:frame="1"/>
                <w:shd w:val="clear" w:color="auto" w:fill="FFFFFF"/>
              </w:rPr>
              <w:t>;</w:t>
            </w:r>
            <w:r w:rsidRPr="00160A86">
              <w:rPr>
                <w:rStyle w:val="slitbdy"/>
                <w:rFonts w:asciiTheme="minorHAnsi" w:hAnsiTheme="minorHAnsi" w:cstheme="minorHAnsi"/>
                <w:color w:val="000000"/>
                <w:sz w:val="22"/>
                <w:szCs w:val="22"/>
                <w:bdr w:val="none" w:sz="0" w:space="0" w:color="auto" w:frame="1"/>
                <w:shd w:val="clear" w:color="auto" w:fill="FFFFFF"/>
              </w:rPr>
              <w:t xml:space="preserve"> </w:t>
            </w:r>
          </w:p>
          <w:p w14:paraId="5FF642BE" w14:textId="77777777" w:rsidR="00DF75F6" w:rsidRPr="00160A86" w:rsidRDefault="00DF75F6" w:rsidP="009321CB">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160A86">
              <w:rPr>
                <w:rStyle w:val="slitbdy"/>
                <w:rFonts w:asciiTheme="minorHAnsi" w:hAnsiTheme="minorHAnsi" w:cstheme="minorHAnsi"/>
                <w:color w:val="000000"/>
                <w:sz w:val="22"/>
                <w:szCs w:val="22"/>
                <w:bdr w:val="none" w:sz="0" w:space="0" w:color="auto" w:frame="1"/>
                <w:shd w:val="clear" w:color="auto" w:fill="FFFFFF"/>
              </w:rPr>
              <w:t xml:space="preserve">să nu dețină dreptul legal de a desfășura activitățile prevăzute în cadrul proiectului, conform prevederilor legale în vigoare, inclusiv de  a efectua toate demersurile necesare pentru obținerea tuturor </w:t>
            </w:r>
            <w:r w:rsidRPr="00160A86">
              <w:rPr>
                <w:rStyle w:val="slitbdy"/>
                <w:rFonts w:asciiTheme="minorHAnsi" w:hAnsiTheme="minorHAnsi" w:cstheme="minorHAnsi"/>
                <w:color w:val="000000"/>
                <w:sz w:val="22"/>
                <w:szCs w:val="22"/>
                <w:bdr w:val="none" w:sz="0" w:space="0" w:color="auto" w:frame="1"/>
                <w:shd w:val="clear" w:color="auto" w:fill="FFFFFF"/>
              </w:rPr>
              <w:lastRenderedPageBreak/>
              <w:t>avizelor/acordurilor/autorizațiilor necesare realizării proiectului, punerii în funcțiune și operării acestuia.</w:t>
            </w:r>
          </w:p>
          <w:p w14:paraId="27506DEC" w14:textId="77777777" w:rsidR="00DF75F6" w:rsidRPr="004F6F3D" w:rsidRDefault="00DF75F6" w:rsidP="009321CB">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727A2B6E" w14:textId="1C8FD8C1" w:rsidR="00DF75F6" w:rsidRPr="004F6F3D" w:rsidRDefault="00DF75F6" w:rsidP="009321CB">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3E1143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E9A5854" w14:textId="77777777" w:rsidR="00DF75F6" w:rsidRDefault="00DF75F6" w:rsidP="009321CB">
            <w:pPr>
              <w:spacing w:after="160" w:line="259" w:lineRule="auto"/>
              <w:jc w:val="both"/>
              <w:rPr>
                <w:rFonts w:asciiTheme="minorHAnsi" w:hAnsiTheme="minorHAnsi" w:cstheme="minorHAnsi"/>
                <w:sz w:val="22"/>
                <w:szCs w:val="22"/>
              </w:rPr>
            </w:pPr>
          </w:p>
          <w:p w14:paraId="300A6F99" w14:textId="77777777" w:rsidR="00DF75F6" w:rsidRDefault="00DF75F6" w:rsidP="009321CB">
            <w:pPr>
              <w:rPr>
                <w:rFonts w:asciiTheme="minorHAnsi" w:hAnsiTheme="minorHAnsi" w:cstheme="minorHAnsi"/>
                <w:sz w:val="22"/>
                <w:szCs w:val="22"/>
              </w:rPr>
            </w:pPr>
          </w:p>
          <w:p w14:paraId="7CD0981A" w14:textId="0087FE0C" w:rsidR="00DF75F6" w:rsidRPr="004F6F3D" w:rsidRDefault="00DF75F6" w:rsidP="00367DBB">
            <w:pPr>
              <w:rPr>
                <w:rFonts w:asciiTheme="minorHAnsi" w:hAnsiTheme="minorHAnsi" w:cstheme="minorHAnsi"/>
                <w:sz w:val="18"/>
                <w:szCs w:val="18"/>
              </w:rPr>
            </w:pPr>
            <w:r w:rsidRPr="00CA141B">
              <w:rPr>
                <w:rFonts w:asciiTheme="minorHAnsi" w:hAnsiTheme="minorHAnsi" w:cstheme="minorHAnsi"/>
                <w:sz w:val="18"/>
                <w:szCs w:val="18"/>
              </w:rPr>
              <w:t xml:space="preserve">Se probează prin </w:t>
            </w:r>
            <w:r w:rsidR="00E9746C">
              <w:rPr>
                <w:rFonts w:asciiTheme="minorHAnsi" w:hAnsiTheme="minorHAnsi" w:cstheme="minorHAnsi"/>
                <w:sz w:val="18"/>
                <w:szCs w:val="18"/>
              </w:rPr>
              <w:t>D</w:t>
            </w:r>
            <w:r w:rsidRPr="00CA141B">
              <w:rPr>
                <w:rFonts w:asciiTheme="minorHAnsi" w:hAnsiTheme="minorHAnsi" w:cstheme="minorHAnsi"/>
                <w:sz w:val="18"/>
                <w:szCs w:val="18"/>
              </w:rPr>
              <w:t xml:space="preserve">eclarația </w:t>
            </w:r>
            <w:r w:rsidRPr="005E5539">
              <w:rPr>
                <w:rFonts w:asciiTheme="minorHAnsi" w:hAnsiTheme="minorHAnsi" w:cstheme="minorHAnsi"/>
                <w:sz w:val="18"/>
                <w:szCs w:val="18"/>
              </w:rPr>
              <w:t>unică</w:t>
            </w:r>
            <w:r>
              <w:t xml:space="preserve"> </w:t>
            </w:r>
          </w:p>
        </w:tc>
      </w:tr>
      <w:tr w:rsidR="00DF75F6" w:rsidRPr="00242285" w14:paraId="4F818BE0" w14:textId="5E3F13E3" w:rsidTr="009321CB">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50B36965" w14:textId="6A638B3B" w:rsidR="00DF75F6" w:rsidRPr="004F6F3D" w:rsidRDefault="00DF75F6" w:rsidP="009321CB">
            <w:pPr>
              <w:jc w:val="both"/>
              <w:rPr>
                <w:rFonts w:asciiTheme="minorHAnsi" w:hAnsiTheme="minorHAnsi" w:cstheme="minorHAnsi"/>
                <w:sz w:val="22"/>
                <w:szCs w:val="22"/>
              </w:rPr>
            </w:pPr>
            <w:r w:rsidRPr="004F6F3D">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657831" w:rsidRPr="00657831">
              <w:rPr>
                <w:rFonts w:asciiTheme="minorHAnsi" w:hAnsiTheme="minorHAnsi" w:cstheme="minorHAnsi"/>
                <w:color w:val="000000"/>
                <w:sz w:val="22"/>
                <w:szCs w:val="22"/>
                <w:bdr w:val="none" w:sz="0" w:space="0" w:color="auto" w:frame="1"/>
                <w:shd w:val="clear" w:color="auto" w:fill="FFFFFF"/>
              </w:rPr>
              <w:t>/partenerilor</w:t>
            </w:r>
            <w:r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 xml:space="preserve"> care își exercită atribuțiile de drept la data depunerii cererii de finanțare</w:t>
            </w:r>
            <w:r w:rsidRPr="00CA141B">
              <w:rPr>
                <w:rStyle w:val="slitbdy"/>
                <w:rFonts w:asciiTheme="minorHAnsi" w:hAnsiTheme="minorHAnsi" w:cstheme="minorHAnsi"/>
                <w:color w:val="000000"/>
                <w:sz w:val="22"/>
                <w:szCs w:val="22"/>
                <w:bdr w:val="none" w:sz="0" w:space="0" w:color="auto" w:frame="1"/>
                <w:shd w:val="clear" w:color="auto" w:fill="FFFFFF"/>
              </w:rPr>
              <w:t xml:space="preserve"> </w:t>
            </w:r>
            <w:r w:rsidRPr="004F6F3D">
              <w:rPr>
                <w:rStyle w:val="slitbdy"/>
                <w:rFonts w:asciiTheme="minorHAnsi" w:hAnsiTheme="minorHAnsi" w:cstheme="minorHAnsi"/>
                <w:color w:val="000000"/>
                <w:sz w:val="22"/>
                <w:szCs w:val="22"/>
                <w:bdr w:val="none" w:sz="0" w:space="0" w:color="auto" w:frame="1"/>
                <w:shd w:val="clear" w:color="auto" w:fill="FFFFFF"/>
              </w:rPr>
              <w:t>și pe perioada procesului de evaluare, selecție și contractare nu se află într-una din situațiile de mai jos</w:t>
            </w:r>
            <w:r w:rsidRPr="004F6F3D">
              <w:rPr>
                <w:rFonts w:asciiTheme="minorHAnsi" w:hAnsiTheme="minorHAnsi" w:cstheme="minorHAnsi"/>
                <w:sz w:val="22"/>
                <w:szCs w:val="22"/>
              </w:rPr>
              <w:t>:</w:t>
            </w:r>
          </w:p>
          <w:p w14:paraId="0DDF19E4" w14:textId="77777777"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2F0FD45" w14:textId="70C2F0D0"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23117CF" w14:textId="019D612A" w:rsidR="00DF75F6" w:rsidRPr="004F6F3D" w:rsidRDefault="00DF75F6" w:rsidP="009321CB">
            <w:pPr>
              <w:numPr>
                <w:ilvl w:val="0"/>
                <w:numId w:val="8"/>
              </w:numPr>
              <w:ind w:left="2127" w:hanging="284"/>
              <w:jc w:val="both"/>
              <w:rPr>
                <w:rStyle w:val="slitbdy"/>
                <w:rFonts w:asciiTheme="minorHAnsi" w:hAnsiTheme="minorHAnsi" w:cstheme="minorHAnsi"/>
                <w:color w:val="000000"/>
                <w:sz w:val="22"/>
                <w:szCs w:val="22"/>
                <w:bdr w:val="none" w:sz="0" w:space="0" w:color="auto" w:frame="1"/>
                <w:shd w:val="clear" w:color="auto" w:fill="FFFFFF"/>
              </w:rPr>
            </w:pPr>
            <w:r w:rsidRPr="004F6F3D">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06B2E94" w14:textId="07E149C1" w:rsidR="00DF75F6" w:rsidRPr="004F6F3D" w:rsidRDefault="00DF75F6" w:rsidP="009321CB">
            <w:pPr>
              <w:numPr>
                <w:ilvl w:val="0"/>
                <w:numId w:val="8"/>
              </w:numPr>
              <w:ind w:left="2127" w:hanging="284"/>
              <w:jc w:val="both"/>
              <w:rPr>
                <w:rFonts w:asciiTheme="minorHAnsi" w:hAnsiTheme="minorHAnsi" w:cstheme="minorHAnsi"/>
                <w:i/>
                <w:iCs/>
                <w:sz w:val="22"/>
                <w:szCs w:val="22"/>
              </w:rPr>
            </w:pPr>
            <w:r w:rsidRPr="004F6F3D">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r w:rsidR="00657831">
              <w:rPr>
                <w:rFonts w:asciiTheme="minorHAnsi" w:hAnsiTheme="minorHAnsi" w:cstheme="minorHAnsi"/>
                <w:sz w:val="22"/>
                <w:szCs w:val="22"/>
              </w:rPr>
              <w:t>.</w:t>
            </w:r>
          </w:p>
          <w:p w14:paraId="4AE69717" w14:textId="77777777" w:rsidR="00DF75F6" w:rsidRPr="004F6F3D" w:rsidRDefault="00DF75F6" w:rsidP="009321CB">
            <w:pPr>
              <w:tabs>
                <w:tab w:val="left" w:pos="1206"/>
              </w:tabs>
              <w:spacing w:line="259" w:lineRule="auto"/>
              <w:jc w:val="both"/>
              <w:rPr>
                <w:rFonts w:asciiTheme="minorHAnsi" w:hAnsiTheme="minorHAnsi" w:cstheme="minorHAnsi"/>
                <w:noProof w:val="0"/>
                <w:sz w:val="22"/>
                <w:szCs w:val="22"/>
              </w:rPr>
            </w:pPr>
          </w:p>
          <w:p w14:paraId="388E2734" w14:textId="6A4C5786" w:rsidR="00DF75F6" w:rsidRPr="004F6F3D" w:rsidRDefault="00DF75F6" w:rsidP="009321CB">
            <w:pPr>
              <w:jc w:val="both"/>
              <w:rPr>
                <w:rFonts w:asciiTheme="minorHAnsi" w:hAnsiTheme="minorHAnsi" w:cstheme="minorHAnsi"/>
                <w:b/>
                <w:b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4082BB0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24EAE4C" w14:textId="68D71321" w:rsidR="00DF75F6" w:rsidRPr="004F6F3D" w:rsidRDefault="00DF75F6" w:rsidP="009321CB">
            <w:pPr>
              <w:spacing w:after="160" w:line="259" w:lineRule="auto"/>
              <w:jc w:val="both"/>
              <w:rPr>
                <w:rFonts w:asciiTheme="minorHAnsi" w:hAnsiTheme="minorHAnsi" w:cstheme="minorHAnsi"/>
                <w:sz w:val="18"/>
                <w:szCs w:val="18"/>
              </w:rPr>
            </w:pPr>
            <w:r w:rsidRPr="00CA141B">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E9746C">
              <w:rPr>
                <w:rFonts w:asciiTheme="minorHAnsi" w:hAnsiTheme="minorHAnsi" w:cstheme="minorHAnsi"/>
                <w:sz w:val="18"/>
                <w:szCs w:val="18"/>
              </w:rPr>
              <w:t>.</w:t>
            </w:r>
            <w:r w:rsidRPr="00CA141B">
              <w:rPr>
                <w:rFonts w:asciiTheme="minorHAnsi" w:hAnsiTheme="minorHAnsi" w:cstheme="minorHAnsi"/>
                <w:sz w:val="18"/>
                <w:szCs w:val="18"/>
              </w:rPr>
              <w:t xml:space="preserve"> </w:t>
            </w:r>
          </w:p>
        </w:tc>
      </w:tr>
      <w:tr w:rsidR="00DF75F6" w:rsidRPr="00242285" w14:paraId="598D541C" w14:textId="77777777" w:rsidTr="009321CB">
        <w:trPr>
          <w:trHeight w:val="662"/>
        </w:trPr>
        <w:tc>
          <w:tcPr>
            <w:tcW w:w="6876" w:type="dxa"/>
            <w:gridSpan w:val="3"/>
            <w:tcBorders>
              <w:top w:val="single" w:sz="4" w:space="0" w:color="auto"/>
              <w:left w:val="single" w:sz="4" w:space="0" w:color="auto"/>
              <w:bottom w:val="single" w:sz="4" w:space="0" w:color="auto"/>
              <w:right w:val="single" w:sz="4" w:space="0" w:color="auto"/>
            </w:tcBorders>
          </w:tcPr>
          <w:p w14:paraId="01823DB4" w14:textId="41DEE05A" w:rsidR="00DF75F6" w:rsidRPr="001C6A63" w:rsidRDefault="00DF75F6" w:rsidP="009321CB">
            <w:pPr>
              <w:jc w:val="both"/>
              <w:rPr>
                <w:rStyle w:val="slitbdy"/>
                <w:rFonts w:asciiTheme="minorHAnsi" w:hAnsiTheme="minorHAnsi" w:cstheme="minorHAnsi"/>
                <w:color w:val="000000"/>
                <w:sz w:val="22"/>
                <w:szCs w:val="22"/>
                <w:bdr w:val="none" w:sz="0" w:space="0" w:color="auto" w:frame="1"/>
                <w:shd w:val="clear" w:color="auto" w:fill="FFFFFF"/>
              </w:rPr>
            </w:pPr>
            <w:r w:rsidRPr="001C6A63">
              <w:rPr>
                <w:rStyle w:val="slitbdy"/>
                <w:rFonts w:asciiTheme="minorHAnsi" w:hAnsiTheme="minorHAnsi" w:cstheme="minorHAnsi"/>
                <w:color w:val="000000"/>
                <w:sz w:val="22"/>
                <w:szCs w:val="22"/>
                <w:bdr w:val="none" w:sz="0" w:space="0" w:color="auto" w:frame="1"/>
                <w:shd w:val="clear" w:color="auto" w:fill="FFFFFF"/>
              </w:rPr>
              <w:t>Reprezentantul legal al solicitantului</w:t>
            </w:r>
            <w:r w:rsidR="00657831" w:rsidRPr="00657831">
              <w:rPr>
                <w:rFonts w:asciiTheme="minorHAnsi" w:hAnsiTheme="minorHAnsi" w:cstheme="minorHAnsi"/>
                <w:color w:val="000000"/>
                <w:sz w:val="22"/>
                <w:szCs w:val="22"/>
                <w:bdr w:val="none" w:sz="0" w:space="0" w:color="auto" w:frame="1"/>
                <w:shd w:val="clear" w:color="auto" w:fill="FFFFFF"/>
              </w:rPr>
              <w:t>/partenerilor</w:t>
            </w:r>
            <w:r w:rsidRPr="004F6F3D">
              <w:rPr>
                <w:rStyle w:val="slitbdy"/>
                <w:color w:val="000000"/>
                <w:bdr w:val="none" w:sz="0" w:space="0" w:color="auto" w:frame="1"/>
                <w:shd w:val="clear" w:color="auto" w:fill="FFFFFF"/>
              </w:rPr>
              <w:t xml:space="preserve"> </w:t>
            </w:r>
            <w:r w:rsidRPr="001C6A63">
              <w:rPr>
                <w:rStyle w:val="slitbdy"/>
                <w:rFonts w:asciiTheme="minorHAnsi" w:hAnsiTheme="minorHAnsi" w:cstheme="minorHAnsi"/>
                <w:color w:val="000000"/>
                <w:sz w:val="22"/>
                <w:szCs w:val="22"/>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w:t>
            </w:r>
            <w:r w:rsidR="00657831">
              <w:rPr>
                <w:rStyle w:val="slitbdy"/>
                <w:rFonts w:asciiTheme="minorHAnsi" w:hAnsiTheme="minorHAnsi" w:cstheme="minorHAnsi"/>
                <w:color w:val="000000"/>
                <w:sz w:val="22"/>
                <w:szCs w:val="22"/>
                <w:bdr w:val="none" w:sz="0" w:space="0" w:color="auto" w:frame="1"/>
                <w:shd w:val="clear" w:color="auto" w:fill="FFFFFF"/>
              </w:rPr>
              <w:t>le</w:t>
            </w:r>
            <w:r w:rsidRPr="001C6A63">
              <w:rPr>
                <w:rStyle w:val="slitbdy"/>
                <w:rFonts w:asciiTheme="minorHAnsi" w:hAnsiTheme="minorHAnsi" w:cstheme="minorHAnsi"/>
                <w:color w:val="000000"/>
                <w:sz w:val="22"/>
                <w:szCs w:val="22"/>
                <w:bdr w:val="none" w:sz="0" w:space="0" w:color="auto" w:frame="1"/>
                <w:shd w:val="clear" w:color="auto" w:fill="FFFFFF"/>
              </w:rPr>
              <w:t xml:space="preserve"> justificative prin care va face dovada </w:t>
            </w:r>
            <w:r w:rsidRPr="001C6A63">
              <w:rPr>
                <w:rStyle w:val="slitbdy"/>
                <w:rFonts w:asciiTheme="minorHAnsi" w:hAnsiTheme="minorHAnsi" w:cstheme="minorHAnsi"/>
                <w:color w:val="000000"/>
                <w:sz w:val="22"/>
                <w:szCs w:val="22"/>
                <w:bdr w:val="none" w:sz="0" w:space="0" w:color="auto" w:frame="1"/>
                <w:shd w:val="clear" w:color="auto" w:fill="FFFFFF"/>
              </w:rPr>
              <w:lastRenderedPageBreak/>
              <w:t>îndeplinirii criteriilor de eligibilitate, în caz contrar cererea de finanțare va fi respinsă la finanțare.</w:t>
            </w:r>
          </w:p>
          <w:p w14:paraId="566B1922" w14:textId="77777777" w:rsidR="00DF75F6" w:rsidRPr="004F6F3D" w:rsidRDefault="00DF75F6" w:rsidP="009321CB">
            <w:pPr>
              <w:pStyle w:val="ListParagraph"/>
              <w:ind w:left="3240"/>
              <w:jc w:val="both"/>
            </w:pPr>
          </w:p>
        </w:tc>
        <w:tc>
          <w:tcPr>
            <w:tcW w:w="986" w:type="dxa"/>
            <w:tcBorders>
              <w:top w:val="single" w:sz="4" w:space="0" w:color="auto"/>
              <w:left w:val="single" w:sz="4" w:space="0" w:color="auto"/>
              <w:bottom w:val="single" w:sz="4" w:space="0" w:color="auto"/>
              <w:right w:val="single" w:sz="4" w:space="0" w:color="auto"/>
            </w:tcBorders>
          </w:tcPr>
          <w:p w14:paraId="65B005EA" w14:textId="77777777" w:rsidR="00DF75F6" w:rsidRPr="00216728"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CDFD6AC" w14:textId="606AE4F1"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00E9746C">
              <w:rPr>
                <w:rFonts w:asciiTheme="minorHAnsi" w:hAnsiTheme="minorHAnsi" w:cstheme="minorHAnsi"/>
                <w:sz w:val="18"/>
                <w:szCs w:val="18"/>
              </w:rPr>
              <w:t>.</w:t>
            </w:r>
          </w:p>
        </w:tc>
      </w:tr>
      <w:tr w:rsidR="00DF75F6" w:rsidRPr="00242285" w14:paraId="178B1549" w14:textId="30D62E06" w:rsidTr="009321CB">
        <w:trPr>
          <w:trHeight w:val="1855"/>
        </w:trPr>
        <w:tc>
          <w:tcPr>
            <w:tcW w:w="6876" w:type="dxa"/>
            <w:gridSpan w:val="3"/>
            <w:tcBorders>
              <w:top w:val="single" w:sz="4" w:space="0" w:color="auto"/>
              <w:left w:val="single" w:sz="4" w:space="0" w:color="auto"/>
              <w:bottom w:val="single" w:sz="4" w:space="0" w:color="auto"/>
              <w:right w:val="single" w:sz="4" w:space="0" w:color="auto"/>
            </w:tcBorders>
          </w:tcPr>
          <w:p w14:paraId="4A532088" w14:textId="1E05C4AA" w:rsidR="00DF75F6" w:rsidRPr="00361982" w:rsidRDefault="00DF75F6" w:rsidP="009321CB">
            <w:pPr>
              <w:jc w:val="both"/>
              <w:rPr>
                <w:rStyle w:val="slitbdy"/>
                <w:rFonts w:asciiTheme="minorHAnsi" w:hAnsiTheme="minorHAnsi" w:cstheme="minorHAnsi"/>
                <w:color w:val="000000"/>
                <w:bdr w:val="none" w:sz="0" w:space="0" w:color="auto" w:frame="1"/>
                <w:shd w:val="clear" w:color="auto" w:fill="FFFFFF"/>
              </w:rPr>
            </w:pPr>
            <w:r w:rsidRPr="00361982">
              <w:rPr>
                <w:rStyle w:val="slitbdy"/>
                <w:rFonts w:asciiTheme="minorHAnsi" w:hAnsiTheme="minorHAnsi" w:cstheme="minorHAnsi"/>
                <w:color w:val="000000"/>
                <w:sz w:val="22"/>
                <w:szCs w:val="22"/>
                <w:bdr w:val="none" w:sz="0" w:space="0" w:color="auto" w:frame="1"/>
                <w:shd w:val="clear" w:color="auto" w:fill="FFFFFF"/>
              </w:rPr>
              <w:t xml:space="preserve">Solicitantul/partenerul/partenerii, după caz,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sau externalizarea serviciului de management al proiectului). </w:t>
            </w:r>
          </w:p>
          <w:p w14:paraId="15E0AB35" w14:textId="193BEB31" w:rsidR="00DF75F6" w:rsidRPr="004F6F3D" w:rsidRDefault="00DF75F6" w:rsidP="009321CB">
            <w:pPr>
              <w:pStyle w:val="ListParagraph"/>
              <w:ind w:left="313"/>
              <w:jc w:val="both"/>
              <w:rPr>
                <w:rStyle w:val="slitbdy"/>
                <w:i/>
                <w:iCs/>
                <w:color w:val="000000"/>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6714D316"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4F2F418" w14:textId="6DDEA667"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decizia prinvind modificarea/extindere a componentei UIP</w:t>
            </w:r>
            <w:r>
              <w:rPr>
                <w:rFonts w:asciiTheme="minorHAnsi" w:hAnsiTheme="minorHAnsi" w:cstheme="minorHAnsi"/>
                <w:sz w:val="18"/>
                <w:szCs w:val="18"/>
              </w:rPr>
              <w:t xml:space="preserve">, secțiunea 40 Resurse umane implicate din cererea de finanțare, CV-uri, Fise de post ale membrilor UIP. </w:t>
            </w:r>
          </w:p>
        </w:tc>
      </w:tr>
      <w:tr w:rsidR="00DF75F6" w:rsidRPr="00242285" w14:paraId="4EE1E11A" w14:textId="3F73A01D" w:rsidTr="009321CB">
        <w:tc>
          <w:tcPr>
            <w:tcW w:w="6876" w:type="dxa"/>
            <w:gridSpan w:val="3"/>
            <w:tcBorders>
              <w:top w:val="single" w:sz="4" w:space="0" w:color="auto"/>
              <w:left w:val="single" w:sz="4" w:space="0" w:color="auto"/>
              <w:bottom w:val="single" w:sz="4" w:space="0" w:color="auto"/>
              <w:right w:val="single" w:sz="4" w:space="0" w:color="auto"/>
            </w:tcBorders>
          </w:tcPr>
          <w:p w14:paraId="39D1D27A" w14:textId="45ADEA00" w:rsidR="0009473B" w:rsidRDefault="00DF75F6" w:rsidP="0009473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demonstrează capacitatea financiară pentru implementarea proiectului, dispunând de cofinanțare proprie atât pentru cheltuielile eligibile cât și pentru cele neeligibile,</w:t>
            </w:r>
            <w:r w:rsidR="0009473B">
              <w:rPr>
                <w:rFonts w:asciiTheme="minorHAnsi" w:hAnsiTheme="minorHAnsi" w:cstheme="minorHAnsi"/>
                <w:sz w:val="22"/>
                <w:szCs w:val="22"/>
              </w:rPr>
              <w:t>dacă este cazul</w:t>
            </w:r>
            <w:r w:rsidRPr="004F6F3D">
              <w:rPr>
                <w:rFonts w:asciiTheme="minorHAnsi" w:hAnsiTheme="minorHAnsi" w:cstheme="minorHAnsi"/>
                <w:sz w:val="22"/>
                <w:szCs w:val="22"/>
              </w:rPr>
              <w:t xml:space="preserve">. </w:t>
            </w:r>
            <w:r w:rsidR="0009473B">
              <w:t xml:space="preserve"> </w:t>
            </w:r>
            <w:r w:rsidR="0009473B" w:rsidRPr="0009473B">
              <w:rPr>
                <w:rFonts w:asciiTheme="minorHAnsi" w:hAnsiTheme="minorHAnsi" w:cstheme="minorHAnsi"/>
                <w:sz w:val="22"/>
                <w:szCs w:val="22"/>
              </w:rPr>
              <w:t>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p>
          <w:p w14:paraId="0B4555A8" w14:textId="0D0F204C" w:rsidR="00DF75F6" w:rsidRPr="004F6F3D" w:rsidRDefault="00DF75F6" w:rsidP="0009473B">
            <w:pPr>
              <w:tabs>
                <w:tab w:val="left" w:pos="0"/>
              </w:tabs>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DF3CFE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D7B5112" w14:textId="430D6B77"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Se probează prin Hotararea privind aprobarea cofinanţării proiectului (cheltuieli eligibile şi neeligibile și eventuale cheltuieli neprevăzute, inclusiv pentru acoperirea eventualelor reți</w:t>
            </w:r>
            <w:r w:rsidR="00B80D53">
              <w:rPr>
                <w:rFonts w:asciiTheme="minorHAnsi" w:hAnsiTheme="minorHAnsi" w:cstheme="minorHAnsi"/>
                <w:sz w:val="18"/>
                <w:szCs w:val="18"/>
              </w:rPr>
              <w:t>n</w:t>
            </w:r>
            <w:r w:rsidRPr="004F6F3D">
              <w:rPr>
                <w:rFonts w:asciiTheme="minorHAnsi" w:hAnsiTheme="minorHAnsi" w:cstheme="minorHAnsi"/>
                <w:sz w:val="18"/>
                <w:szCs w:val="18"/>
              </w:rPr>
              <w:t>eri și/sau corecții)</w:t>
            </w:r>
            <w:r>
              <w:rPr>
                <w:rFonts w:asciiTheme="minorHAnsi" w:hAnsiTheme="minorHAnsi" w:cstheme="minorHAnsi"/>
                <w:sz w:val="18"/>
                <w:szCs w:val="18"/>
              </w:rPr>
              <w:t xml:space="preserve">, </w:t>
            </w:r>
            <w:r w:rsidR="00B80D53">
              <w:rPr>
                <w:rFonts w:asciiTheme="minorHAnsi" w:hAnsiTheme="minorHAnsi" w:cstheme="minorHAnsi"/>
                <w:sz w:val="18"/>
                <w:szCs w:val="18"/>
              </w:rPr>
              <w:t>D</w:t>
            </w:r>
            <w:r w:rsidRPr="004F6F3D">
              <w:rPr>
                <w:rFonts w:asciiTheme="minorHAnsi" w:hAnsiTheme="minorHAnsi" w:cstheme="minorHAnsi"/>
                <w:sz w:val="18"/>
                <w:szCs w:val="18"/>
              </w:rPr>
              <w:t>eclara</w:t>
            </w:r>
            <w:r w:rsidR="00B80D53">
              <w:rPr>
                <w:rFonts w:asciiTheme="minorHAnsi" w:hAnsiTheme="minorHAnsi" w:cstheme="minorHAnsi"/>
                <w:sz w:val="18"/>
                <w:szCs w:val="18"/>
              </w:rPr>
              <w:t>ț</w:t>
            </w:r>
            <w:r w:rsidRPr="004F6F3D">
              <w:rPr>
                <w:rFonts w:asciiTheme="minorHAnsi" w:hAnsiTheme="minorHAnsi" w:cstheme="minorHAnsi"/>
                <w:sz w:val="18"/>
                <w:szCs w:val="18"/>
              </w:rPr>
              <w:t>ia TVA, Declara</w:t>
            </w:r>
            <w:r w:rsidR="00B80D53">
              <w:rPr>
                <w:rFonts w:asciiTheme="minorHAnsi" w:hAnsiTheme="minorHAnsi" w:cstheme="minorHAnsi"/>
                <w:sz w:val="18"/>
                <w:szCs w:val="18"/>
              </w:rPr>
              <w:t>ț</w:t>
            </w:r>
            <w:r w:rsidRPr="004F6F3D">
              <w:rPr>
                <w:rFonts w:asciiTheme="minorHAnsi" w:hAnsiTheme="minorHAnsi" w:cstheme="minorHAnsi"/>
                <w:sz w:val="18"/>
                <w:szCs w:val="18"/>
              </w:rPr>
              <w:t xml:space="preserve">ia </w:t>
            </w:r>
            <w:r w:rsidRPr="005E5539">
              <w:rPr>
                <w:rFonts w:asciiTheme="minorHAnsi" w:hAnsiTheme="minorHAnsi" w:cstheme="minorHAnsi"/>
                <w:sz w:val="18"/>
                <w:szCs w:val="18"/>
              </w:rPr>
              <w:t>unică</w:t>
            </w:r>
            <w:r w:rsidRPr="004F6F3D">
              <w:rPr>
                <w:rFonts w:asciiTheme="minorHAnsi" w:hAnsiTheme="minorHAnsi" w:cstheme="minorHAnsi"/>
                <w:sz w:val="18"/>
                <w:szCs w:val="18"/>
              </w:rPr>
              <w:t>.</w:t>
            </w:r>
            <w:r>
              <w:t xml:space="preserve"> </w:t>
            </w:r>
          </w:p>
        </w:tc>
      </w:tr>
      <w:tr w:rsidR="00DF75F6" w:rsidRPr="00242285" w14:paraId="408F74EB" w14:textId="0EDCA576" w:rsidTr="009321CB">
        <w:tc>
          <w:tcPr>
            <w:tcW w:w="6876" w:type="dxa"/>
            <w:gridSpan w:val="3"/>
            <w:tcBorders>
              <w:top w:val="single" w:sz="4" w:space="0" w:color="auto"/>
              <w:left w:val="single" w:sz="4" w:space="0" w:color="auto"/>
              <w:bottom w:val="single" w:sz="4" w:space="0" w:color="auto"/>
              <w:right w:val="single" w:sz="4" w:space="0" w:color="auto"/>
            </w:tcBorders>
          </w:tcPr>
          <w:p w14:paraId="79B890BB" w14:textId="74E08AC5" w:rsidR="00DF75F6" w:rsidRPr="004F6F3D" w:rsidRDefault="00DF75F6" w:rsidP="009321CB">
            <w:pPr>
              <w:jc w:val="both"/>
              <w:rPr>
                <w:rFonts w:asciiTheme="minorHAnsi" w:hAnsiTheme="minorHAnsi" w:cstheme="minorHAnsi"/>
                <w:sz w:val="22"/>
                <w:szCs w:val="22"/>
              </w:rPr>
            </w:pPr>
            <w:r w:rsidRPr="004F6F3D">
              <w:rPr>
                <w:rFonts w:asciiTheme="minorHAnsi" w:hAnsiTheme="minorHAnsi" w:cstheme="minorHAnsi"/>
                <w:sz w:val="22"/>
                <w:szCs w:val="22"/>
              </w:rPr>
              <w:t>Solicitantul</w:t>
            </w:r>
            <w:r w:rsidRPr="00361982">
              <w:rPr>
                <w:rFonts w:asciiTheme="minorHAnsi" w:hAnsiTheme="minorHAnsi" w:cstheme="minorHAnsi"/>
                <w:sz w:val="22"/>
                <w:szCs w:val="22"/>
              </w:rPr>
              <w:t xml:space="preserve">/partenerul/partenerii, după caz, </w:t>
            </w:r>
            <w:r w:rsidRPr="004F6F3D">
              <w:rPr>
                <w:rFonts w:asciiTheme="minorHAnsi" w:hAnsiTheme="minorHAnsi" w:cstheme="minorHAnsi"/>
                <w:sz w:val="22"/>
                <w:szCs w:val="22"/>
              </w:rPr>
              <w:t xml:space="preserve"> în termenul maxim pentru transmiterea documentelor doveditoare din etapa de contractare, demonstreză că și-a îndeplinit obligațiile de plată a impozitelor, taxelor și contribuțiilor de asigurări sociale către bugetele componente ale bugetului general consolidat, înclusiv către bugetele locale</w:t>
            </w:r>
            <w:r w:rsidR="007C5324">
              <w:rPr>
                <w:rFonts w:asciiTheme="minorHAnsi" w:hAnsiTheme="minorHAnsi" w:cstheme="minorHAnsi"/>
                <w:sz w:val="22"/>
                <w:szCs w:val="22"/>
              </w:rPr>
              <w:t>.</w:t>
            </w:r>
            <w:r w:rsidRPr="004F6F3D">
              <w:rPr>
                <w:rFonts w:asciiTheme="minorHAnsi" w:hAnsiTheme="minorHAnsi" w:cstheme="minorHAnsi"/>
                <w:sz w:val="22"/>
                <w:szCs w:val="22"/>
              </w:rPr>
              <w:t xml:space="preserve">  </w:t>
            </w:r>
          </w:p>
          <w:p w14:paraId="042F3F90" w14:textId="3211E533" w:rsidR="00DF75F6" w:rsidRPr="004F6F3D" w:rsidRDefault="00DF75F6" w:rsidP="009321CB">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23A617FC"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5F2D984" w14:textId="27325DE6"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și/sau certificatele de atestare fiscală referitoare la obligațiile de plată la bugetul local și bugetul de stat și certificatul de cazier fiscal al solicitantului</w:t>
            </w:r>
            <w:r>
              <w:rPr>
                <w:rFonts w:asciiTheme="minorHAnsi" w:hAnsiTheme="minorHAnsi" w:cstheme="minorHAnsi"/>
                <w:sz w:val="18"/>
                <w:szCs w:val="18"/>
              </w:rPr>
              <w:t xml:space="preserve">. </w:t>
            </w:r>
          </w:p>
        </w:tc>
      </w:tr>
      <w:tr w:rsidR="00DF75F6" w:rsidRPr="00242285" w14:paraId="341E9052" w14:textId="24989ED0" w:rsidTr="009321CB">
        <w:tc>
          <w:tcPr>
            <w:tcW w:w="6876" w:type="dxa"/>
            <w:gridSpan w:val="3"/>
            <w:tcBorders>
              <w:top w:val="single" w:sz="4" w:space="0" w:color="auto"/>
              <w:left w:val="single" w:sz="4" w:space="0" w:color="auto"/>
              <w:bottom w:val="single" w:sz="4" w:space="0" w:color="auto"/>
              <w:right w:val="single" w:sz="4" w:space="0" w:color="auto"/>
            </w:tcBorders>
          </w:tcPr>
          <w:p w14:paraId="6FD4C366" w14:textId="7DEAC4E0" w:rsidR="00DF75F6" w:rsidRPr="004F6F3D" w:rsidRDefault="00DF75F6" w:rsidP="009321CB">
            <w:pPr>
              <w:jc w:val="both"/>
              <w:rPr>
                <w:rFonts w:asciiTheme="minorHAnsi" w:eastAsiaTheme="minorEastAsia" w:hAnsiTheme="minorHAnsi" w:cstheme="minorHAnsi"/>
                <w:i/>
                <w:iCs/>
                <w:sz w:val="22"/>
                <w:szCs w:val="22"/>
              </w:rPr>
            </w:pPr>
            <w:bookmarkStart w:id="4" w:name="_Hlk150176536"/>
            <w:r w:rsidRPr="004F6F3D">
              <w:rPr>
                <w:rFonts w:asciiTheme="minorHAnsi" w:hAnsiTheme="minorHAnsi" w:cstheme="minorHAnsi"/>
                <w:sz w:val="22"/>
                <w:szCs w:val="22"/>
              </w:rPr>
              <w:t>Solicitantul</w:t>
            </w:r>
            <w:r w:rsidRPr="00361982">
              <w:rPr>
                <w:rFonts w:asciiTheme="minorHAnsi" w:hAnsiTheme="minorHAnsi" w:cstheme="minorHAnsi"/>
                <w:sz w:val="22"/>
                <w:szCs w:val="22"/>
              </w:rPr>
              <w:t>/partenerul/partenerii</w:t>
            </w:r>
            <w:bookmarkEnd w:id="4"/>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asigură caracterul durabil al investiției în infrastructură, respectiv  în termen de cinci ani de la efectuarea plății finale sau în termenul prevăzut de normele privind ajutoarele de stat, după caz, operațiunea nu va face obiectul activităților prevăzute de</w:t>
            </w:r>
            <w:r w:rsidR="00E80ECF">
              <w:rPr>
                <w:rFonts w:asciiTheme="minorHAnsi" w:hAnsiTheme="minorHAnsi" w:cstheme="minorHAnsi"/>
                <w:sz w:val="22"/>
                <w:szCs w:val="22"/>
              </w:rPr>
              <w:t xml:space="preserve"> art.</w:t>
            </w:r>
            <w:r w:rsidRPr="004F6F3D">
              <w:rPr>
                <w:rFonts w:asciiTheme="minorHAnsi" w:hAnsiTheme="minorHAnsi" w:cstheme="minorHAnsi"/>
                <w:sz w:val="22"/>
                <w:szCs w:val="22"/>
              </w:rPr>
              <w:t xml:space="preserve"> 65, alin (1) din Regulamentul UE 1060/2021, cu modificările și completările ulterioare, în caz cont</w:t>
            </w:r>
            <w:r w:rsidR="00E80ECF">
              <w:rPr>
                <w:rFonts w:asciiTheme="minorHAnsi" w:hAnsiTheme="minorHAnsi" w:cstheme="minorHAnsi"/>
                <w:sz w:val="22"/>
                <w:szCs w:val="22"/>
              </w:rPr>
              <w:t>r</w:t>
            </w:r>
            <w:r w:rsidRPr="004F6F3D">
              <w:rPr>
                <w:rFonts w:asciiTheme="minorHAnsi" w:hAnsiTheme="minorHAnsi" w:cstheme="minorHAnsi"/>
                <w:sz w:val="22"/>
                <w:szCs w:val="22"/>
              </w:rPr>
              <w:t xml:space="preserve">ar solicitantul se angajează să restituie finanțarea </w:t>
            </w:r>
            <w:r w:rsidRPr="004F6F3D">
              <w:rPr>
                <w:rFonts w:asciiTheme="minorHAnsi" w:hAnsiTheme="minorHAnsi" w:cstheme="minorHAnsi"/>
                <w:sz w:val="22"/>
                <w:szCs w:val="22"/>
              </w:rPr>
              <w:lastRenderedPageBreak/>
              <w:t>nerambursabilă acordată, proporțional cu perioada de neconformitate cu dispoziț</w:t>
            </w:r>
            <w:r w:rsidR="00E80ECF">
              <w:rPr>
                <w:rFonts w:asciiTheme="minorHAnsi" w:hAnsiTheme="minorHAnsi" w:cstheme="minorHAnsi"/>
                <w:sz w:val="22"/>
                <w:szCs w:val="22"/>
              </w:rPr>
              <w:t>i</w:t>
            </w:r>
            <w:r w:rsidRPr="004F6F3D">
              <w:rPr>
                <w:rFonts w:asciiTheme="minorHAnsi" w:hAnsiTheme="minorHAnsi" w:cstheme="minorHAnsi"/>
                <w:sz w:val="22"/>
                <w:szCs w:val="22"/>
              </w:rPr>
              <w:t xml:space="preserve">ile anterior menționate.  </w:t>
            </w:r>
          </w:p>
        </w:tc>
        <w:tc>
          <w:tcPr>
            <w:tcW w:w="986" w:type="dxa"/>
            <w:tcBorders>
              <w:top w:val="single" w:sz="4" w:space="0" w:color="auto"/>
              <w:left w:val="single" w:sz="4" w:space="0" w:color="auto"/>
              <w:bottom w:val="single" w:sz="4" w:space="0" w:color="auto"/>
              <w:right w:val="single" w:sz="4" w:space="0" w:color="auto"/>
            </w:tcBorders>
          </w:tcPr>
          <w:p w14:paraId="5059025C"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1BC6941" w14:textId="30D5D444"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r w:rsidR="00E9746C">
              <w:rPr>
                <w:rFonts w:asciiTheme="minorHAnsi" w:hAnsiTheme="minorHAnsi" w:cstheme="minorHAnsi"/>
                <w:sz w:val="18"/>
                <w:szCs w:val="18"/>
              </w:rPr>
              <w:t>ș</w:t>
            </w:r>
            <w:r w:rsidRPr="00135015">
              <w:rPr>
                <w:rFonts w:asciiTheme="minorHAnsi" w:hAnsiTheme="minorHAnsi" w:cstheme="minorHAnsi"/>
                <w:sz w:val="18"/>
                <w:szCs w:val="18"/>
              </w:rPr>
              <w:t>i sec</w:t>
            </w:r>
            <w:r w:rsidR="00E9746C">
              <w:rPr>
                <w:rFonts w:asciiTheme="minorHAnsi" w:hAnsiTheme="minorHAnsi" w:cstheme="minorHAnsi"/>
                <w:sz w:val="18"/>
                <w:szCs w:val="18"/>
              </w:rPr>
              <w:t>ț</w:t>
            </w:r>
            <w:r w:rsidRPr="00135015">
              <w:rPr>
                <w:rFonts w:asciiTheme="minorHAnsi" w:hAnsiTheme="minorHAnsi" w:cstheme="minorHAnsi"/>
                <w:sz w:val="18"/>
                <w:szCs w:val="18"/>
              </w:rPr>
              <w:t>iunea „Sustenabilitate” din Cererea de Finan</w:t>
            </w:r>
            <w:r w:rsidR="00E9746C">
              <w:rPr>
                <w:rFonts w:asciiTheme="minorHAnsi" w:hAnsiTheme="minorHAnsi" w:cstheme="minorHAnsi"/>
                <w:sz w:val="18"/>
                <w:szCs w:val="18"/>
              </w:rPr>
              <w:t>ț</w:t>
            </w:r>
            <w:r w:rsidRPr="00135015">
              <w:rPr>
                <w:rFonts w:asciiTheme="minorHAnsi" w:hAnsiTheme="minorHAnsi" w:cstheme="minorHAnsi"/>
                <w:sz w:val="18"/>
                <w:szCs w:val="18"/>
              </w:rPr>
              <w:t>are”</w:t>
            </w:r>
            <w:r w:rsidR="00E9746C">
              <w:rPr>
                <w:rFonts w:asciiTheme="minorHAnsi" w:hAnsiTheme="minorHAnsi" w:cstheme="minorHAnsi"/>
                <w:sz w:val="18"/>
                <w:szCs w:val="18"/>
              </w:rPr>
              <w:t>.</w:t>
            </w:r>
            <w:r>
              <w:rPr>
                <w:rFonts w:asciiTheme="minorHAnsi" w:hAnsiTheme="minorHAnsi" w:cstheme="minorHAnsi"/>
                <w:sz w:val="18"/>
                <w:szCs w:val="18"/>
              </w:rPr>
              <w:t xml:space="preserve"> </w:t>
            </w:r>
          </w:p>
        </w:tc>
      </w:tr>
      <w:tr w:rsidR="00DF75F6" w:rsidRPr="00242285" w14:paraId="17D79C4D" w14:textId="4C4F6BBB" w:rsidTr="009321CB">
        <w:tc>
          <w:tcPr>
            <w:tcW w:w="6876" w:type="dxa"/>
            <w:gridSpan w:val="3"/>
            <w:tcBorders>
              <w:top w:val="single" w:sz="4" w:space="0" w:color="auto"/>
              <w:left w:val="single" w:sz="4" w:space="0" w:color="auto"/>
              <w:bottom w:val="single" w:sz="4" w:space="0" w:color="auto"/>
              <w:right w:val="single" w:sz="4" w:space="0" w:color="auto"/>
            </w:tcBorders>
          </w:tcPr>
          <w:p w14:paraId="6DB74BE8" w14:textId="1B15DB39" w:rsidR="00DF75F6" w:rsidRPr="004F6F3D" w:rsidRDefault="00DF75F6" w:rsidP="009321CB">
            <w:pPr>
              <w:jc w:val="both"/>
              <w:rPr>
                <w:rFonts w:asciiTheme="minorHAnsi" w:hAnsiTheme="minorHAnsi" w:cstheme="minorHAnsi"/>
                <w:sz w:val="22"/>
                <w:szCs w:val="22"/>
              </w:rPr>
            </w:pPr>
            <w:bookmarkStart w:id="5" w:name="_Hlk150176579"/>
            <w:r w:rsidRPr="004F6F3D">
              <w:rPr>
                <w:rFonts w:asciiTheme="minorHAnsi" w:hAnsiTheme="minorHAnsi" w:cstheme="minorHAnsi"/>
                <w:sz w:val="22"/>
                <w:szCs w:val="22"/>
              </w:rPr>
              <w:t>Solicitantul</w:t>
            </w:r>
            <w:r w:rsidRPr="00361982">
              <w:rPr>
                <w:rFonts w:asciiTheme="minorHAnsi" w:hAnsiTheme="minorHAnsi" w:cstheme="minorHAnsi"/>
                <w:sz w:val="22"/>
                <w:szCs w:val="22"/>
              </w:rPr>
              <w:t>/partenerul/partenerii</w:t>
            </w:r>
            <w:bookmarkEnd w:id="5"/>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 xml:space="preserve">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2BE7EA16"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B0C098F" w14:textId="6218258A"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xml:space="preserve">, </w:t>
            </w:r>
          </w:p>
        </w:tc>
      </w:tr>
      <w:tr w:rsidR="00DF75F6" w:rsidRPr="00242285" w14:paraId="6DF531E5" w14:textId="697D9A5C" w:rsidTr="009321CB">
        <w:tc>
          <w:tcPr>
            <w:tcW w:w="6876" w:type="dxa"/>
            <w:gridSpan w:val="3"/>
            <w:tcBorders>
              <w:top w:val="single" w:sz="4" w:space="0" w:color="auto"/>
              <w:left w:val="single" w:sz="4" w:space="0" w:color="auto"/>
              <w:bottom w:val="single" w:sz="4" w:space="0" w:color="auto"/>
              <w:right w:val="single" w:sz="4" w:space="0" w:color="auto"/>
            </w:tcBorders>
          </w:tcPr>
          <w:p w14:paraId="2E7BCD61" w14:textId="5BFFE32F" w:rsidR="00B83898" w:rsidRDefault="00B83898" w:rsidP="00B83898">
            <w:pPr>
              <w:jc w:val="both"/>
              <w:rPr>
                <w:rFonts w:asciiTheme="minorHAnsi" w:hAnsiTheme="minorHAnsi" w:cstheme="minorHAnsi"/>
                <w:sz w:val="22"/>
                <w:szCs w:val="22"/>
              </w:rPr>
            </w:pPr>
            <w:bookmarkStart w:id="6" w:name="_Hlk150176667"/>
            <w:r w:rsidRPr="00B83898">
              <w:rPr>
                <w:rFonts w:asciiTheme="minorHAnsi" w:hAnsiTheme="minorHAnsi" w:cstheme="minorHAnsi"/>
                <w:sz w:val="22"/>
                <w:szCs w:val="22"/>
              </w:rPr>
              <w:t>Solicitantul/partenerul/partenerii,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bookmarkEnd w:id="6"/>
          <w:p w14:paraId="4050122B" w14:textId="46D4F119" w:rsidR="00DF75F6" w:rsidRPr="004F6F3D" w:rsidRDefault="00DF75F6" w:rsidP="009321CB">
            <w:pPr>
              <w:jc w:val="both"/>
              <w:rPr>
                <w:rFonts w:asciiTheme="minorHAnsi" w:hAnsiTheme="minorHAnsi" w:cstheme="minorHAnsi"/>
                <w: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AD5D742"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AFDE6F" w14:textId="1B3C0580"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p>
        </w:tc>
      </w:tr>
      <w:tr w:rsidR="00DF75F6" w:rsidRPr="00242285" w14:paraId="565DDA6A" w14:textId="616A81C7" w:rsidTr="009321CB">
        <w:tc>
          <w:tcPr>
            <w:tcW w:w="6876" w:type="dxa"/>
            <w:gridSpan w:val="3"/>
            <w:tcBorders>
              <w:top w:val="single" w:sz="4" w:space="0" w:color="auto"/>
              <w:left w:val="single" w:sz="4" w:space="0" w:color="auto"/>
              <w:bottom w:val="single" w:sz="4" w:space="0" w:color="auto"/>
              <w:right w:val="single" w:sz="4" w:space="0" w:color="auto"/>
            </w:tcBorders>
          </w:tcPr>
          <w:p w14:paraId="78CC95B9" w14:textId="77777777" w:rsidR="00DF75F6" w:rsidRPr="004F6F3D" w:rsidRDefault="00DF75F6" w:rsidP="009321CB">
            <w:pPr>
              <w:pStyle w:val="ListParagraph"/>
              <w:jc w:val="both"/>
              <w:rPr>
                <w:rFonts w:asciiTheme="minorHAnsi" w:hAnsiTheme="minorHAnsi" w:cstheme="minorHAnsi"/>
                <w:sz w:val="22"/>
                <w:szCs w:val="22"/>
              </w:rPr>
            </w:pPr>
          </w:p>
          <w:p w14:paraId="69BECB6C" w14:textId="78B385D7" w:rsidR="00DF75F6" w:rsidRPr="004F6F3D" w:rsidRDefault="00DF75F6" w:rsidP="00C52294">
            <w:pPr>
              <w:jc w:val="both"/>
              <w:rPr>
                <w:rFonts w:asciiTheme="minorHAnsi" w:hAnsiTheme="minorHAnsi" w:cstheme="minorHAnsi"/>
                <w:iCs/>
                <w:sz w:val="22"/>
                <w:szCs w:val="22"/>
                <w:highlight w:val="lightGray"/>
              </w:rPr>
            </w:pPr>
            <w:r w:rsidRPr="004F6F3D">
              <w:rPr>
                <w:rFonts w:asciiTheme="minorHAnsi" w:hAnsiTheme="minorHAnsi" w:cstheme="minorHAnsi"/>
                <w:sz w:val="22"/>
                <w:szCs w:val="22"/>
              </w:rPr>
              <w:t>Pentru imobilul asociat activităților proiectului, acolo unde este cazul, solicitantul</w:t>
            </w:r>
            <w:r w:rsidRPr="00361982">
              <w:rPr>
                <w:rFonts w:asciiTheme="minorHAnsi" w:hAnsiTheme="minorHAnsi" w:cstheme="minorHAnsi"/>
                <w:sz w:val="22"/>
                <w:szCs w:val="22"/>
              </w:rPr>
              <w:t xml:space="preserve">/partenerul/partenerii, </w:t>
            </w:r>
            <w:r w:rsidR="00B83898" w:rsidRPr="00B83898">
              <w:rPr>
                <w:rFonts w:asciiTheme="minorHAnsi" w:hAnsiTheme="minorHAnsi" w:cstheme="minorHAnsi"/>
                <w:sz w:val="22"/>
                <w:szCs w:val="22"/>
              </w:rPr>
              <w:t xml:space="preserve">deține sau, după caz, urmează să dețină, până la semnarea contractului de finanțare ori în termenul de maximum 1 an de la semnarea contractului,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republicată. </w:t>
            </w:r>
            <w:r w:rsidR="00B83898" w:rsidRPr="00C52294">
              <w:rPr>
                <w:rFonts w:asciiTheme="minorHAnsi" w:hAnsiTheme="minorHAnsi" w:cstheme="minorHAnsi"/>
                <w:sz w:val="22"/>
                <w:szCs w:val="22"/>
              </w:rPr>
              <w:t>Acolo unde dreptul de proprietate nu este obligatoriu, va prezenta acordul proprietarilor asupra terenurilor private unde accesul se face conform prevederilor Codului civil și a</w:t>
            </w:r>
            <w:r w:rsidR="007C5324" w:rsidRPr="00C52294">
              <w:rPr>
                <w:rFonts w:asciiTheme="minorHAnsi" w:hAnsiTheme="minorHAnsi" w:cstheme="minorHAnsi"/>
                <w:sz w:val="22"/>
                <w:szCs w:val="22"/>
              </w:rPr>
              <w:t>le</w:t>
            </w:r>
            <w:r w:rsidR="00B83898" w:rsidRPr="00C52294">
              <w:rPr>
                <w:rFonts w:asciiTheme="minorHAnsi" w:hAnsiTheme="minorHAnsi" w:cstheme="minorHAnsi"/>
                <w:sz w:val="22"/>
                <w:szCs w:val="22"/>
              </w:rPr>
              <w:t xml:space="preserve"> Legii nr. 241/2006</w:t>
            </w:r>
            <w:r w:rsidR="00144BCA" w:rsidRPr="00C52294">
              <w:rPr>
                <w:rFonts w:asciiTheme="minorHAnsi" w:hAnsiTheme="minorHAnsi" w:cstheme="minorHAnsi"/>
                <w:sz w:val="22"/>
                <w:szCs w:val="22"/>
              </w:rPr>
              <w:t xml:space="preserve"> </w:t>
            </w:r>
          </w:p>
        </w:tc>
        <w:tc>
          <w:tcPr>
            <w:tcW w:w="986" w:type="dxa"/>
            <w:tcBorders>
              <w:top w:val="single" w:sz="4" w:space="0" w:color="auto"/>
              <w:left w:val="single" w:sz="4" w:space="0" w:color="auto"/>
              <w:bottom w:val="single" w:sz="4" w:space="0" w:color="auto"/>
              <w:right w:val="single" w:sz="4" w:space="0" w:color="auto"/>
            </w:tcBorders>
          </w:tcPr>
          <w:p w14:paraId="578EE25F"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F8F452F" w14:textId="64FA7EB5"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r w:rsidRPr="004F6F3D">
              <w:rPr>
                <w:rFonts w:asciiTheme="minorHAnsi" w:hAnsiTheme="minorHAnsi" w:cstheme="minorHAnsi"/>
                <w:sz w:val="18"/>
                <w:szCs w:val="18"/>
              </w:rPr>
              <w:t>, ultima documentație tehnico-economică aferentă fazei a doua a proiectului și documentele de aprobare ale acesteia</w:t>
            </w:r>
            <w:r>
              <w:rPr>
                <w:rFonts w:asciiTheme="minorHAnsi" w:hAnsiTheme="minorHAnsi" w:cstheme="minorHAnsi"/>
                <w:sz w:val="18"/>
                <w:szCs w:val="18"/>
              </w:rPr>
              <w:t>.</w:t>
            </w:r>
            <w:r>
              <w:t xml:space="preserve"> </w:t>
            </w:r>
          </w:p>
        </w:tc>
      </w:tr>
      <w:tr w:rsidR="00DF75F6" w:rsidRPr="00242285" w14:paraId="60ACBBC7"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6E73C76" w14:textId="1A22850A" w:rsidR="00DF75F6" w:rsidRPr="004F6F3D" w:rsidRDefault="00DF75F6" w:rsidP="009321CB">
            <w:pPr>
              <w:jc w:val="both"/>
              <w:rPr>
                <w:rFonts w:asciiTheme="minorHAnsi" w:hAnsiTheme="minorHAnsi" w:cstheme="minorHAnsi"/>
                <w:sz w:val="22"/>
                <w:szCs w:val="22"/>
              </w:rPr>
            </w:pPr>
            <w:bookmarkStart w:id="7" w:name="_Hlk150176832"/>
            <w:r w:rsidRPr="004F6F3D">
              <w:rPr>
                <w:rFonts w:asciiTheme="minorHAnsi" w:hAnsiTheme="minorHAnsi" w:cstheme="minorHAnsi"/>
                <w:sz w:val="22"/>
                <w:szCs w:val="22"/>
              </w:rPr>
              <w:t>Solicitantul</w:t>
            </w:r>
            <w:r w:rsidRPr="00361982">
              <w:rPr>
                <w:rFonts w:asciiTheme="minorHAnsi" w:hAnsiTheme="minorHAnsi" w:cstheme="minorHAnsi"/>
                <w:sz w:val="22"/>
                <w:szCs w:val="22"/>
              </w:rPr>
              <w:t>/partenerul/partenerii</w:t>
            </w:r>
            <w:bookmarkEnd w:id="7"/>
            <w:r w:rsidRPr="00361982">
              <w:rPr>
                <w:rFonts w:asciiTheme="minorHAnsi" w:hAnsiTheme="minorHAnsi" w:cstheme="minorHAnsi"/>
                <w:sz w:val="22"/>
                <w:szCs w:val="22"/>
              </w:rPr>
              <w:t xml:space="preserve">, după caz, </w:t>
            </w:r>
            <w:r w:rsidRPr="004F6F3D">
              <w:rPr>
                <w:rFonts w:asciiTheme="minorHAnsi" w:hAnsiTheme="minorHAnsi" w:cstheme="minorHAnsi"/>
                <w:sz w:val="22"/>
                <w:szCs w:val="22"/>
              </w:rPr>
              <w:t>garantează că dreptul de proprietate, respectiv drepturile reale principale, după caz, nu sunt/vor  fi grevate de sarcini</w:t>
            </w:r>
            <w:r w:rsidR="00B83898">
              <w:rPr>
                <w:rFonts w:asciiTheme="minorHAnsi" w:hAnsiTheme="minorHAnsi" w:cstheme="minorHAnsi"/>
                <w:sz w:val="22"/>
                <w:szCs w:val="22"/>
              </w:rPr>
              <w:t xml:space="preserve"> </w:t>
            </w:r>
            <w:r w:rsidR="00B83898" w:rsidRPr="00B83898">
              <w:rPr>
                <w:rFonts w:asciiTheme="minorHAnsi" w:hAnsiTheme="minorHAnsi" w:cstheme="minorHAnsi"/>
                <w:sz w:val="22"/>
                <w:szCs w:val="22"/>
              </w:rPr>
              <w:t>(în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300760C5" w14:textId="77777777" w:rsidR="00DF75F6" w:rsidRPr="003D4811"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2618409B" w14:textId="7C8EED8E" w:rsidR="00DF75F6" w:rsidRPr="003D4811" w:rsidRDefault="00DF75F6" w:rsidP="009321CB">
            <w:pPr>
              <w:spacing w:after="160" w:line="259" w:lineRule="auto"/>
              <w:jc w:val="both"/>
              <w:rPr>
                <w:rFonts w:asciiTheme="minorHAnsi" w:hAnsiTheme="minorHAnsi" w:cstheme="minorHAnsi"/>
                <w:sz w:val="18"/>
                <w:szCs w:val="18"/>
              </w:rPr>
            </w:pPr>
            <w:r w:rsidRPr="003D4811">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p>
        </w:tc>
      </w:tr>
      <w:tr w:rsidR="00DF75F6" w:rsidRPr="00242285" w14:paraId="47D41B9C"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2658A3C" w14:textId="0A80DE2E" w:rsidR="00DF75F6" w:rsidRPr="009F25F2" w:rsidRDefault="00DF75F6" w:rsidP="009321CB">
            <w:pPr>
              <w:jc w:val="both"/>
              <w:rPr>
                <w:rFonts w:asciiTheme="minorHAnsi" w:hAnsiTheme="minorHAnsi" w:cstheme="minorHAnsi"/>
                <w:sz w:val="22"/>
                <w:szCs w:val="22"/>
              </w:rPr>
            </w:pPr>
            <w:r w:rsidRPr="009F25F2">
              <w:rPr>
                <w:rFonts w:asciiTheme="minorHAnsi" w:hAnsiTheme="minorHAnsi" w:cstheme="minorHAnsi"/>
                <w:sz w:val="22"/>
                <w:szCs w:val="22"/>
              </w:rPr>
              <w:t>Solicitantul are, pentru proiectul propus a fi finanțat din PDD, o opinie favorabilă pentru toate condițiile verificate, în cadrul raportului realizat de către JASPERS/alți experți independenți.</w:t>
            </w:r>
            <w:r w:rsidR="00715952">
              <w:rPr>
                <w:rFonts w:asciiTheme="minorHAnsi" w:hAnsiTheme="minorHAnsi" w:cstheme="minorHAnsi"/>
                <w:sz w:val="22"/>
                <w:szCs w:val="22"/>
              </w:rPr>
              <w:t>(</w:t>
            </w:r>
            <w:r w:rsidR="00715952">
              <w:t xml:space="preserve"> </w:t>
            </w:r>
            <w:r w:rsidR="00715952" w:rsidRPr="00367DBB">
              <w:rPr>
                <w:rFonts w:asciiTheme="minorHAnsi" w:hAnsiTheme="minorHAnsi" w:cstheme="minorHAnsi"/>
                <w:b/>
                <w:bCs/>
                <w:sz w:val="22"/>
                <w:szCs w:val="22"/>
              </w:rPr>
              <w:t>Pentru proiectele de tip A</w:t>
            </w:r>
            <w:r w:rsidR="00715952">
              <w:rPr>
                <w:rFonts w:asciiTheme="minorHAnsi" w:hAnsiTheme="minorHAnsi" w:cstheme="minorHAnsi"/>
                <w:sz w:val="22"/>
                <w:szCs w:val="22"/>
              </w:rPr>
              <w:t>)</w:t>
            </w:r>
          </w:p>
          <w:p w14:paraId="2F68300C" w14:textId="77777777" w:rsidR="00DF75F6" w:rsidRPr="004F6F3D" w:rsidRDefault="00DF75F6"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4B07F60E" w14:textId="77777777" w:rsidR="00DF75F6" w:rsidRPr="003D4811"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0B774BAF" w14:textId="4BD05A8D" w:rsidR="00DF75F6" w:rsidRPr="003D4811" w:rsidRDefault="00DF75F6" w:rsidP="009321CB">
            <w:pPr>
              <w:spacing w:after="160" w:line="259" w:lineRule="auto"/>
              <w:jc w:val="both"/>
              <w:rPr>
                <w:rFonts w:asciiTheme="minorHAnsi" w:hAnsiTheme="minorHAnsi" w:cstheme="minorHAnsi"/>
                <w:sz w:val="18"/>
                <w:szCs w:val="18"/>
              </w:rPr>
            </w:pPr>
            <w:r>
              <w:rPr>
                <w:rFonts w:asciiTheme="minorHAnsi" w:hAnsiTheme="minorHAnsi" w:cstheme="minorHAnsi"/>
                <w:sz w:val="18"/>
                <w:szCs w:val="18"/>
              </w:rPr>
              <w:t xml:space="preserve">Se probează prin existența raportului </w:t>
            </w:r>
            <w:r>
              <w:rPr>
                <w:rFonts w:asciiTheme="minorHAnsi" w:hAnsiTheme="minorHAnsi" w:cstheme="minorHAnsi"/>
                <w:sz w:val="18"/>
                <w:szCs w:val="18"/>
              </w:rPr>
              <w:lastRenderedPageBreak/>
              <w:t>JASPERS/experți independenți</w:t>
            </w:r>
          </w:p>
        </w:tc>
      </w:tr>
      <w:tr w:rsidR="00715952" w:rsidRPr="00242285" w14:paraId="737CA0CD"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2B1BECBF" w14:textId="77777777" w:rsidR="00715952" w:rsidRPr="00715952" w:rsidRDefault="00715952" w:rsidP="009321CB">
            <w:pPr>
              <w:spacing w:after="160" w:line="259" w:lineRule="auto"/>
              <w:contextualSpacing/>
              <w:jc w:val="both"/>
              <w:rPr>
                <w:rFonts w:ascii="Calibri" w:hAnsi="Calibri" w:cs="Calibri"/>
                <w:noProof w:val="0"/>
                <w:sz w:val="22"/>
                <w:szCs w:val="22"/>
              </w:rPr>
            </w:pPr>
            <w:r w:rsidRPr="00715952">
              <w:rPr>
                <w:rFonts w:ascii="Calibri" w:hAnsi="Calibri" w:cs="Calibri"/>
                <w:b/>
                <w:bCs/>
                <w:noProof w:val="0"/>
                <w:color w:val="0070C0"/>
                <w:sz w:val="22"/>
                <w:szCs w:val="22"/>
              </w:rPr>
              <w:lastRenderedPageBreak/>
              <w:t xml:space="preserve">Criterii specifice aplicabile operatorilor regionali </w:t>
            </w:r>
            <w:r w:rsidRPr="00715952">
              <w:rPr>
                <w:rFonts w:ascii="Calibri" w:hAnsi="Calibri" w:cs="Calibri"/>
                <w:noProof w:val="0"/>
                <w:sz w:val="22"/>
                <w:szCs w:val="22"/>
              </w:rPr>
              <w:t>(</w:t>
            </w:r>
            <w:r w:rsidRPr="00367DBB">
              <w:rPr>
                <w:rFonts w:ascii="Calibri" w:hAnsi="Calibri" w:cs="Calibri"/>
                <w:b/>
                <w:bCs/>
                <w:noProof w:val="0"/>
                <w:sz w:val="22"/>
                <w:szCs w:val="22"/>
              </w:rPr>
              <w:t>proiecte de tip A</w:t>
            </w:r>
            <w:r w:rsidRPr="00715952">
              <w:rPr>
                <w:rFonts w:ascii="Calibri" w:hAnsi="Calibri" w:cs="Calibri"/>
                <w:noProof w:val="0"/>
                <w:sz w:val="22"/>
                <w:szCs w:val="22"/>
              </w:rPr>
              <w:t>)</w:t>
            </w:r>
          </w:p>
          <w:p w14:paraId="69563320" w14:textId="77777777" w:rsidR="00715952" w:rsidRPr="00715952" w:rsidRDefault="00715952" w:rsidP="009321CB">
            <w:pPr>
              <w:jc w:val="both"/>
              <w:rPr>
                <w:rFonts w:ascii="Calibri" w:eastAsia="Calibri" w:hAnsi="Calibri" w:cs="Calibri"/>
                <w:b/>
                <w:noProof w:val="0"/>
                <w:sz w:val="22"/>
                <w:szCs w:val="22"/>
              </w:rPr>
            </w:pPr>
            <w:bookmarkStart w:id="8" w:name="_Hlk140485823"/>
          </w:p>
          <w:p w14:paraId="2AF4475D" w14:textId="77777777" w:rsidR="00715952" w:rsidRPr="00715952" w:rsidRDefault="00715952" w:rsidP="009321CB">
            <w:pPr>
              <w:numPr>
                <w:ilvl w:val="0"/>
                <w:numId w:val="15"/>
              </w:numPr>
              <w:spacing w:after="160" w:line="259" w:lineRule="auto"/>
              <w:contextualSpacing/>
              <w:jc w:val="both"/>
              <w:rPr>
                <w:rFonts w:ascii="Calibri" w:eastAsia="Calibri" w:hAnsi="Calibri" w:cs="Calibri"/>
                <w:noProof w:val="0"/>
                <w:sz w:val="22"/>
                <w:szCs w:val="22"/>
              </w:rPr>
            </w:pPr>
            <w:r w:rsidRPr="00715952">
              <w:rPr>
                <w:rFonts w:ascii="Calibri" w:eastAsia="Calibri" w:hAnsi="Calibri" w:cs="Calibri"/>
                <w:noProof w:val="0"/>
                <w:sz w:val="22"/>
                <w:szCs w:val="22"/>
              </w:rPr>
              <w:t xml:space="preserve">Operatorul regional activează în baza unui contract de delegare directă acordat de către ADI, prin respectarea regulii stabilite de jurisprudenţa Curţii de Justiţie, şi preluată în legislaţia naţională (Legile nr. 51/2006 privind serviciile comunitare de utilităţi publice, cu modificările şi completările ulterioare, şi Legea nr. 241/2006 privind serviciile de alimentare cu apă şi canalizare, cu modificările şi completările ulterioare); </w:t>
            </w:r>
          </w:p>
          <w:p w14:paraId="78629479" w14:textId="77777777" w:rsidR="00715952" w:rsidRPr="00715952" w:rsidRDefault="00715952" w:rsidP="009321CB">
            <w:pPr>
              <w:ind w:left="720"/>
              <w:contextualSpacing/>
              <w:jc w:val="both"/>
              <w:rPr>
                <w:rFonts w:ascii="Calibri" w:eastAsia="Calibri" w:hAnsi="Calibri" w:cs="Calibri"/>
                <w:noProof w:val="0"/>
                <w:sz w:val="22"/>
                <w:szCs w:val="22"/>
              </w:rPr>
            </w:pPr>
          </w:p>
          <w:p w14:paraId="78E6D00D" w14:textId="77777777" w:rsidR="00715952" w:rsidRPr="00715952" w:rsidRDefault="00715952" w:rsidP="009321CB">
            <w:pPr>
              <w:numPr>
                <w:ilvl w:val="0"/>
                <w:numId w:val="15"/>
              </w:numPr>
              <w:spacing w:after="160" w:line="259" w:lineRule="auto"/>
              <w:contextualSpacing/>
              <w:jc w:val="both"/>
              <w:rPr>
                <w:rFonts w:ascii="Calibri" w:eastAsia="Calibri" w:hAnsi="Calibri" w:cs="Calibri"/>
                <w:noProof w:val="0"/>
                <w:sz w:val="22"/>
                <w:szCs w:val="22"/>
              </w:rPr>
            </w:pPr>
            <w:r w:rsidRPr="00715952">
              <w:rPr>
                <w:rFonts w:ascii="Calibri" w:eastAsia="Calibri" w:hAnsi="Calibri" w:cs="Calibri"/>
                <w:noProof w:val="0"/>
                <w:sz w:val="22"/>
                <w:szCs w:val="22"/>
              </w:rPr>
              <w:t>Operatorul regional  are la data depunerii cererii de finanțare încheiat Contractul de Delegare a Gestiunii Serviciilor în conformitate cu prevederile legale aplicabile, contract în baza căruia acționează și prin care autorităţile locale exercită asupra OR un ”control similar” celui exercitat asupra propriilor departamente;</w:t>
            </w:r>
          </w:p>
          <w:p w14:paraId="49C88AB8" w14:textId="77777777" w:rsidR="00715952" w:rsidRPr="00715952" w:rsidRDefault="00715952" w:rsidP="009321CB">
            <w:pPr>
              <w:numPr>
                <w:ilvl w:val="0"/>
                <w:numId w:val="15"/>
              </w:numPr>
              <w:spacing w:after="160" w:line="259" w:lineRule="auto"/>
              <w:contextualSpacing/>
              <w:jc w:val="both"/>
              <w:rPr>
                <w:rFonts w:ascii="Calibri" w:eastAsia="Calibri" w:hAnsi="Calibri" w:cs="Calibri"/>
                <w:noProof w:val="0"/>
                <w:sz w:val="22"/>
                <w:szCs w:val="22"/>
              </w:rPr>
            </w:pPr>
            <w:r w:rsidRPr="00715952">
              <w:rPr>
                <w:rFonts w:ascii="Calibri" w:eastAsia="Calibri" w:hAnsi="Calibri" w:cs="Calibri"/>
                <w:noProof w:val="0"/>
                <w:sz w:val="22"/>
                <w:szCs w:val="22"/>
              </w:rPr>
              <w:t xml:space="preserve">Operatorul regional se asigură că activitățile propuse a fi realizate prin proiect nu sunt prevăzute prin contractul de delegare ca investiții susținute financiar și asumate de operator, pe perioada valabilității contractului de finanțare, conform prevederilor prezentului ghid; </w:t>
            </w:r>
          </w:p>
          <w:p w14:paraId="2D7E8265" w14:textId="77777777" w:rsidR="00715952" w:rsidRPr="00715952" w:rsidRDefault="00715952" w:rsidP="009321CB">
            <w:pPr>
              <w:ind w:left="720"/>
              <w:contextualSpacing/>
              <w:jc w:val="both"/>
              <w:rPr>
                <w:rFonts w:ascii="Calibri" w:eastAsia="Calibri" w:hAnsi="Calibri" w:cs="Calibri"/>
                <w:noProof w:val="0"/>
                <w:sz w:val="22"/>
                <w:szCs w:val="22"/>
              </w:rPr>
            </w:pPr>
          </w:p>
          <w:p w14:paraId="695D3674" w14:textId="77777777" w:rsidR="00715952" w:rsidRPr="00715952" w:rsidRDefault="00715952" w:rsidP="009321CB">
            <w:pPr>
              <w:numPr>
                <w:ilvl w:val="0"/>
                <w:numId w:val="15"/>
              </w:numPr>
              <w:spacing w:after="160" w:line="259" w:lineRule="auto"/>
              <w:contextualSpacing/>
              <w:jc w:val="both"/>
              <w:rPr>
                <w:rFonts w:ascii="Calibri" w:eastAsia="Calibri" w:hAnsi="Calibri" w:cs="Calibri"/>
                <w:noProof w:val="0"/>
                <w:sz w:val="22"/>
                <w:szCs w:val="22"/>
              </w:rPr>
            </w:pPr>
            <w:r w:rsidRPr="00715952">
              <w:rPr>
                <w:rFonts w:ascii="Calibri" w:eastAsia="Calibri" w:hAnsi="Calibri" w:cs="Calibri"/>
                <w:noProof w:val="0"/>
                <w:sz w:val="22"/>
                <w:szCs w:val="22"/>
              </w:rPr>
              <w:t xml:space="preserve">Acţionariatul Operatorului regional  este format exclusiv din membri ai ADI existente, constituită din unitățile administrativ teritoriale în aria cărora operează compania şi consiliul judeţean asociat acestora, după caz, şi în numele cărora promovează proiectele regionale/integrate de management al apei şi apei uzate, OR fiind astfel o companie de interes public şi finanţată prin fonduri publice; </w:t>
            </w:r>
          </w:p>
          <w:p w14:paraId="37FEF135" w14:textId="77777777" w:rsidR="00715952" w:rsidRPr="00715952" w:rsidRDefault="00715952" w:rsidP="009321CB">
            <w:pPr>
              <w:ind w:left="720"/>
              <w:contextualSpacing/>
              <w:jc w:val="both"/>
              <w:rPr>
                <w:rFonts w:ascii="Calibri" w:eastAsia="Calibri" w:hAnsi="Calibri" w:cs="Calibri"/>
                <w:noProof w:val="0"/>
                <w:sz w:val="22"/>
                <w:szCs w:val="22"/>
              </w:rPr>
            </w:pPr>
          </w:p>
          <w:p w14:paraId="4A785BC4" w14:textId="70A75FC8" w:rsidR="00715952" w:rsidRPr="00715952" w:rsidRDefault="00715952" w:rsidP="009321CB">
            <w:pPr>
              <w:ind w:left="360"/>
              <w:contextualSpacing/>
              <w:jc w:val="both"/>
              <w:rPr>
                <w:rFonts w:ascii="Calibri" w:eastAsia="Calibri" w:hAnsi="Calibri" w:cs="Calibri"/>
                <w:noProof w:val="0"/>
                <w:sz w:val="22"/>
                <w:szCs w:val="22"/>
              </w:rPr>
            </w:pPr>
            <w:r w:rsidRPr="00715952">
              <w:rPr>
                <w:rFonts w:ascii="Calibri" w:eastAsia="Calibri" w:hAnsi="Calibri" w:cs="Calibri"/>
                <w:noProof w:val="0"/>
                <w:sz w:val="22"/>
                <w:szCs w:val="22"/>
              </w:rPr>
              <w:t>ADI existent se poate extinde prin includerea de noi membri, însă această procedură trebuie finalizată</w:t>
            </w:r>
            <w:r w:rsidRPr="00715952">
              <w:rPr>
                <w:rFonts w:ascii="Calibri" w:eastAsia="Calibri" w:hAnsi="Calibri"/>
                <w:noProof w:val="0"/>
                <w:sz w:val="22"/>
                <w:szCs w:val="22"/>
              </w:rPr>
              <w:t xml:space="preserve"> </w:t>
            </w:r>
            <w:r w:rsidRPr="00715952">
              <w:rPr>
                <w:rFonts w:ascii="Calibri" w:eastAsia="Calibri" w:hAnsi="Calibri" w:cs="Calibri"/>
                <w:noProof w:val="0"/>
                <w:sz w:val="22"/>
                <w:szCs w:val="22"/>
              </w:rPr>
              <w:t xml:space="preserve">înainte de depunerea cererii de finanțare, inclusiv în ceea ce privește </w:t>
            </w:r>
            <w:r w:rsidR="00C31567" w:rsidRPr="00C31567">
              <w:rPr>
                <w:rFonts w:ascii="Calibri" w:eastAsia="Calibri" w:hAnsi="Calibri" w:cs="Calibri"/>
                <w:noProof w:val="0"/>
                <w:sz w:val="22"/>
                <w:szCs w:val="22"/>
              </w:rPr>
              <w:t xml:space="preserve">semnarea contractului de delegare în vederea asigurării </w:t>
            </w:r>
            <w:r w:rsidRPr="00715952">
              <w:rPr>
                <w:rFonts w:ascii="Calibri" w:eastAsia="Calibri" w:hAnsi="Calibri" w:cs="Calibri"/>
                <w:noProof w:val="0"/>
                <w:sz w:val="22"/>
                <w:szCs w:val="22"/>
              </w:rPr>
              <w:t>opozabilității față de terți, înainte de depunerea cererii de finanțare.</w:t>
            </w:r>
          </w:p>
          <w:p w14:paraId="06653C0F" w14:textId="77777777" w:rsidR="00715952" w:rsidRPr="00715952" w:rsidRDefault="00715952" w:rsidP="009321CB">
            <w:pPr>
              <w:jc w:val="both"/>
              <w:rPr>
                <w:rFonts w:ascii="Calibri" w:eastAsia="Calibri" w:hAnsi="Calibri" w:cs="Calibri"/>
                <w:noProof w:val="0"/>
                <w:sz w:val="22"/>
                <w:szCs w:val="22"/>
              </w:rPr>
            </w:pPr>
          </w:p>
          <w:p w14:paraId="74BDB45B" w14:textId="77777777" w:rsidR="00715952" w:rsidRPr="00715952" w:rsidRDefault="00715952" w:rsidP="009321CB">
            <w:pPr>
              <w:numPr>
                <w:ilvl w:val="0"/>
                <w:numId w:val="15"/>
              </w:numPr>
              <w:spacing w:after="160" w:line="259" w:lineRule="auto"/>
              <w:contextualSpacing/>
              <w:jc w:val="both"/>
              <w:rPr>
                <w:rFonts w:ascii="Calibri" w:eastAsia="Calibri" w:hAnsi="Calibri" w:cs="Calibri"/>
                <w:noProof w:val="0"/>
                <w:sz w:val="22"/>
                <w:szCs w:val="22"/>
              </w:rPr>
            </w:pPr>
            <w:r w:rsidRPr="00715952">
              <w:rPr>
                <w:rFonts w:ascii="Calibri" w:eastAsia="Calibri" w:hAnsi="Calibri" w:cs="Calibri"/>
                <w:noProof w:val="0"/>
                <w:sz w:val="22"/>
                <w:szCs w:val="22"/>
              </w:rPr>
              <w:t xml:space="preserve">Operatorul regional participă la sistemul de benchmarking cel puțin în anul calendaristic anterior depunerii cererii de </w:t>
            </w:r>
            <w:r w:rsidRPr="00715952">
              <w:rPr>
                <w:rFonts w:ascii="Calibri" w:eastAsia="Calibri" w:hAnsi="Calibri" w:cs="Calibri"/>
                <w:noProof w:val="0"/>
                <w:sz w:val="22"/>
                <w:szCs w:val="22"/>
              </w:rPr>
              <w:lastRenderedPageBreak/>
              <w:t>finanțare</w:t>
            </w:r>
            <w:r w:rsidRPr="00715952">
              <w:rPr>
                <w:rFonts w:ascii="Calibri" w:eastAsia="Calibri" w:hAnsi="Calibri" w:cs="Calibri"/>
                <w:noProof w:val="0"/>
                <w:sz w:val="22"/>
                <w:szCs w:val="22"/>
                <w:vertAlign w:val="superscript"/>
              </w:rPr>
              <w:footnoteReference w:id="1"/>
            </w:r>
            <w:r w:rsidRPr="00715952">
              <w:rPr>
                <w:rFonts w:ascii="Calibri" w:eastAsia="Calibri" w:hAnsi="Calibri" w:cs="Calibri"/>
                <w:noProof w:val="0"/>
                <w:sz w:val="22"/>
                <w:szCs w:val="22"/>
              </w:rPr>
              <w:t xml:space="preserve">, </w:t>
            </w:r>
            <w:r w:rsidRPr="00715952">
              <w:rPr>
                <w:rFonts w:ascii="Calibri" w:eastAsia="Calibri" w:hAnsi="Calibri" w:cs="Calibri"/>
                <w:noProof w:val="0"/>
                <w:sz w:val="22"/>
                <w:szCs w:val="22"/>
                <w:highlight w:val="yellow"/>
              </w:rPr>
              <w:t>având în vedere obligația acestora de a performa ca întreprinderi bine gestionate și dotate în mod corespunzător care să furnizeze serviciile la cel mai mic cost pentru comunitate</w:t>
            </w:r>
            <w:r w:rsidRPr="00715952">
              <w:rPr>
                <w:rFonts w:ascii="Calibri" w:eastAsia="Calibri" w:hAnsi="Calibri" w:cs="Calibri"/>
                <w:noProof w:val="0"/>
                <w:sz w:val="22"/>
                <w:szCs w:val="22"/>
              </w:rPr>
              <w:t>;</w:t>
            </w:r>
          </w:p>
          <w:p w14:paraId="2CBD0E02" w14:textId="77777777" w:rsidR="00715952" w:rsidRPr="00715952" w:rsidRDefault="00715952" w:rsidP="009321CB">
            <w:pPr>
              <w:jc w:val="both"/>
              <w:rPr>
                <w:rFonts w:ascii="Calibri" w:eastAsia="Calibri" w:hAnsi="Calibri" w:cs="Calibri"/>
                <w:noProof w:val="0"/>
                <w:sz w:val="22"/>
                <w:szCs w:val="22"/>
              </w:rPr>
            </w:pPr>
          </w:p>
          <w:p w14:paraId="6BCF1B72" w14:textId="00508CC2" w:rsidR="00715952" w:rsidRPr="00715952" w:rsidRDefault="00715952" w:rsidP="009321CB">
            <w:pPr>
              <w:ind w:left="360"/>
              <w:jc w:val="both"/>
              <w:rPr>
                <w:rFonts w:ascii="Calibri" w:eastAsia="Calibri" w:hAnsi="Calibri" w:cs="Calibri"/>
                <w:noProof w:val="0"/>
                <w:sz w:val="22"/>
                <w:szCs w:val="22"/>
              </w:rPr>
            </w:pPr>
            <w:bookmarkStart w:id="9" w:name="_Hlk149830531"/>
            <w:r w:rsidRPr="00715952">
              <w:rPr>
                <w:rFonts w:ascii="Calibri" w:eastAsia="Calibri" w:hAnsi="Calibri" w:cs="Calibri"/>
                <w:noProof w:val="0"/>
                <w:sz w:val="22"/>
                <w:szCs w:val="22"/>
              </w:rPr>
              <w:t>Pentru apelurile de proiecte de tip A, solicitantul demonstrează, după caz, la depunerea cererii de finanțare, gradul de progres tehnic și financiar de minim 5</w:t>
            </w:r>
            <w:r w:rsidR="00C31567">
              <w:rPr>
                <w:rFonts w:ascii="Calibri" w:eastAsia="Calibri" w:hAnsi="Calibri" w:cs="Calibri"/>
                <w:noProof w:val="0"/>
                <w:sz w:val="22"/>
                <w:szCs w:val="22"/>
              </w:rPr>
              <w:t>0</w:t>
            </w:r>
            <w:r w:rsidRPr="00715952">
              <w:rPr>
                <w:rFonts w:ascii="Calibri" w:eastAsia="Calibri" w:hAnsi="Calibri" w:cs="Calibri"/>
                <w:noProof w:val="0"/>
                <w:sz w:val="22"/>
                <w:szCs w:val="22"/>
              </w:rPr>
              <w:t xml:space="preserve">% în realizarea proiectelor finanțate în domeniul investițiilor </w:t>
            </w:r>
            <w:r w:rsidR="00FE6B06">
              <w:rPr>
                <w:rFonts w:ascii="Calibri" w:eastAsia="Calibri" w:hAnsi="Calibri" w:cs="Calibri"/>
                <w:noProof w:val="0"/>
                <w:sz w:val="22"/>
                <w:szCs w:val="22"/>
              </w:rPr>
              <w:t>pentru</w:t>
            </w:r>
            <w:r w:rsidRPr="00715952">
              <w:rPr>
                <w:rFonts w:ascii="Calibri" w:eastAsia="Calibri" w:hAnsi="Calibri" w:cs="Calibri"/>
                <w:noProof w:val="0"/>
                <w:sz w:val="22"/>
                <w:szCs w:val="22"/>
              </w:rPr>
              <w:t xml:space="preserve"> conformare </w:t>
            </w:r>
            <w:r w:rsidR="00FE6B06">
              <w:rPr>
                <w:rFonts w:ascii="Calibri" w:eastAsia="Calibri" w:hAnsi="Calibri" w:cs="Calibri"/>
                <w:noProof w:val="0"/>
                <w:sz w:val="22"/>
                <w:szCs w:val="22"/>
              </w:rPr>
              <w:t xml:space="preserve">în </w:t>
            </w:r>
            <w:r w:rsidRPr="00715952">
              <w:rPr>
                <w:rFonts w:ascii="Calibri" w:eastAsia="Calibri" w:hAnsi="Calibri" w:cs="Calibri"/>
                <w:noProof w:val="0"/>
                <w:sz w:val="22"/>
                <w:szCs w:val="22"/>
              </w:rPr>
              <w:t xml:space="preserve">sectorul de apă/apă uzată, </w:t>
            </w:r>
            <w:r w:rsidRPr="00367DBB">
              <w:rPr>
                <w:rFonts w:ascii="Calibri" w:eastAsia="Calibri" w:hAnsi="Calibri" w:cs="Calibri"/>
                <w:noProof w:val="0"/>
                <w:sz w:val="22"/>
                <w:szCs w:val="22"/>
                <w:highlight w:val="yellow"/>
              </w:rPr>
              <w:t>pentru care este beneficiar în cadrul PDD, inclusiv pentru etapa a doua, acolo unde este cazul, sau în POIM 2014-2020.</w:t>
            </w:r>
          </w:p>
          <w:bookmarkEnd w:id="9"/>
          <w:p w14:paraId="035CD184" w14:textId="77777777" w:rsidR="00715952" w:rsidRPr="00715952" w:rsidRDefault="00715952" w:rsidP="009321CB">
            <w:pPr>
              <w:ind w:left="720"/>
              <w:contextualSpacing/>
              <w:jc w:val="both"/>
              <w:rPr>
                <w:rFonts w:ascii="Calibri" w:eastAsia="Calibri" w:hAnsi="Calibri" w:cs="Calibri"/>
                <w:noProof w:val="0"/>
                <w:sz w:val="22"/>
                <w:szCs w:val="22"/>
              </w:rPr>
            </w:pPr>
          </w:p>
          <w:p w14:paraId="1ADE540D" w14:textId="77777777" w:rsidR="00715952" w:rsidRPr="00715952" w:rsidRDefault="00715952" w:rsidP="009321CB">
            <w:pPr>
              <w:numPr>
                <w:ilvl w:val="0"/>
                <w:numId w:val="15"/>
              </w:numPr>
              <w:spacing w:after="160" w:line="259" w:lineRule="auto"/>
              <w:contextualSpacing/>
              <w:jc w:val="both"/>
              <w:rPr>
                <w:rFonts w:ascii="Calibri" w:eastAsia="Calibri" w:hAnsi="Calibri" w:cs="Calibri"/>
                <w:noProof w:val="0"/>
                <w:sz w:val="22"/>
                <w:szCs w:val="22"/>
              </w:rPr>
            </w:pPr>
            <w:r w:rsidRPr="00715952">
              <w:rPr>
                <w:rFonts w:ascii="Calibri" w:eastAsia="Calibri" w:hAnsi="Calibri" w:cs="Calibri"/>
                <w:noProof w:val="0"/>
                <w:sz w:val="22"/>
                <w:szCs w:val="22"/>
              </w:rPr>
              <w:t>Operatorul regional implementează măsuri de reducere a pierderilor, de management al activelor și de eficientizare la nivelul său în conformitate cu planul de afaceri și de investiții/investitii în derulare depus/avizat de ANRSC în baza Ordinului președintelui ANRSC nr. 230/2022</w:t>
            </w:r>
            <w:r w:rsidRPr="00715952">
              <w:rPr>
                <w:rFonts w:ascii="Calibri" w:eastAsia="Calibri" w:hAnsi="Calibri" w:cs="Calibri"/>
                <w:noProof w:val="0"/>
                <w:sz w:val="22"/>
                <w:szCs w:val="22"/>
                <w:vertAlign w:val="superscript"/>
              </w:rPr>
              <w:footnoteReference w:id="2"/>
            </w:r>
            <w:r w:rsidRPr="00715952">
              <w:rPr>
                <w:rFonts w:ascii="Calibri" w:eastAsia="Calibri" w:hAnsi="Calibri" w:cs="Calibri"/>
                <w:noProof w:val="0"/>
                <w:sz w:val="22"/>
                <w:szCs w:val="22"/>
              </w:rPr>
              <w:t xml:space="preserve">.  </w:t>
            </w:r>
          </w:p>
          <w:p w14:paraId="5E4B38CF" w14:textId="77777777" w:rsidR="00715952" w:rsidRPr="00715952" w:rsidRDefault="00715952" w:rsidP="009321CB">
            <w:pPr>
              <w:spacing w:after="160" w:line="259" w:lineRule="auto"/>
              <w:jc w:val="both"/>
              <w:rPr>
                <w:rFonts w:ascii="Calibri" w:eastAsia="Calibri" w:hAnsi="Calibri" w:cs="Calibri"/>
                <w:iCs/>
                <w:noProof w:val="0"/>
                <w:color w:val="0070C0"/>
                <w:sz w:val="22"/>
                <w:szCs w:val="22"/>
              </w:rPr>
            </w:pPr>
          </w:p>
          <w:bookmarkEnd w:id="8"/>
          <w:p w14:paraId="05DFDA3F" w14:textId="77777777" w:rsidR="00715952" w:rsidRPr="009F25F2" w:rsidRDefault="00715952"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7C45BE7" w14:textId="77777777" w:rsidR="00715952" w:rsidRPr="003D4811" w:rsidRDefault="00715952"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306B5E3" w14:textId="77777777" w:rsidR="00715952" w:rsidRDefault="00715952" w:rsidP="009321CB">
            <w:pPr>
              <w:spacing w:after="160" w:line="259" w:lineRule="auto"/>
              <w:jc w:val="both"/>
              <w:rPr>
                <w:rFonts w:asciiTheme="minorHAnsi" w:hAnsiTheme="minorHAnsi" w:cstheme="minorHAnsi"/>
                <w:sz w:val="18"/>
                <w:szCs w:val="18"/>
              </w:rPr>
            </w:pPr>
          </w:p>
        </w:tc>
      </w:tr>
      <w:tr w:rsidR="00DF75F6" w:rsidRPr="00242285" w14:paraId="25855213" w14:textId="307FFAC7" w:rsidTr="009321CB">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4DCF36" w14:textId="77777777" w:rsidR="00DF75F6" w:rsidRPr="004F6F3D" w:rsidRDefault="00DF75F6" w:rsidP="009321CB">
            <w:pPr>
              <w:spacing w:after="160" w:line="259" w:lineRule="auto"/>
              <w:jc w:val="both"/>
              <w:rPr>
                <w:rFonts w:asciiTheme="minorHAnsi" w:hAnsiTheme="minorHAnsi" w:cstheme="minorHAnsi"/>
                <w:sz w:val="22"/>
                <w:szCs w:val="22"/>
              </w:rPr>
            </w:pPr>
            <w:r w:rsidRPr="004F6F3D">
              <w:rPr>
                <w:rFonts w:asciiTheme="minorHAnsi" w:hAnsiTheme="minorHAnsi" w:cstheme="minorHAnsi"/>
                <w:b/>
                <w:sz w:val="22"/>
                <w:szCs w:val="22"/>
              </w:rPr>
              <w:t>B. Eligibilitatea proiectului</w:t>
            </w:r>
          </w:p>
        </w:tc>
        <w:tc>
          <w:tcPr>
            <w:tcW w:w="163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A12FD1E" w14:textId="77777777" w:rsidR="00DF75F6" w:rsidRPr="004F6F3D" w:rsidRDefault="00DF75F6" w:rsidP="009321CB">
            <w:pPr>
              <w:spacing w:after="160" w:line="259" w:lineRule="auto"/>
              <w:jc w:val="both"/>
              <w:rPr>
                <w:rFonts w:asciiTheme="minorHAnsi" w:hAnsiTheme="minorHAnsi" w:cstheme="minorHAnsi"/>
                <w:b/>
                <w:sz w:val="22"/>
                <w:szCs w:val="22"/>
              </w:rPr>
            </w:pPr>
          </w:p>
        </w:tc>
      </w:tr>
      <w:tr w:rsidR="00DF75F6" w:rsidRPr="00242285" w14:paraId="1A0D7462" w14:textId="13F8D091" w:rsidTr="009321CB">
        <w:tc>
          <w:tcPr>
            <w:tcW w:w="6876" w:type="dxa"/>
            <w:gridSpan w:val="3"/>
            <w:tcBorders>
              <w:top w:val="single" w:sz="4" w:space="0" w:color="auto"/>
              <w:left w:val="single" w:sz="4" w:space="0" w:color="auto"/>
              <w:bottom w:val="single" w:sz="4" w:space="0" w:color="auto"/>
              <w:right w:val="single" w:sz="4" w:space="0" w:color="auto"/>
            </w:tcBorders>
          </w:tcPr>
          <w:p w14:paraId="58459CE7" w14:textId="76A808AB" w:rsidR="00DF75F6" w:rsidRPr="00F53F6E"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3AB21439" w14:textId="77777777" w:rsidR="00DF75F6" w:rsidRPr="004F6F3D" w:rsidRDefault="00DF75F6" w:rsidP="009321CB">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BE9703"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16B432CC" w14:textId="6FFDDE50" w:rsidR="00DF75F6" w:rsidRPr="004F6F3D" w:rsidRDefault="00DF75F6" w:rsidP="009321CB">
            <w:pPr>
              <w:spacing w:after="160" w:line="259" w:lineRule="auto"/>
              <w:jc w:val="both"/>
              <w:rPr>
                <w:rFonts w:asciiTheme="minorHAnsi" w:hAnsiTheme="minorHAnsi" w:cstheme="minorHAnsi"/>
                <w:sz w:val="22"/>
                <w:szCs w:val="22"/>
              </w:rPr>
            </w:pPr>
            <w:r w:rsidRPr="004F6F3D">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 xml:space="preserve">unică </w:t>
            </w:r>
            <w:r w:rsidRPr="004F6F3D">
              <w:rPr>
                <w:rFonts w:asciiTheme="minorHAnsi" w:hAnsiTheme="minorHAnsi" w:cstheme="minorHAnsi"/>
                <w:sz w:val="18"/>
                <w:szCs w:val="18"/>
              </w:rPr>
              <w:t>și Actul de reglementare final privind evaluarea impactului asupra mediului, autorizația</w:t>
            </w:r>
            <w:r w:rsidRPr="00BC4420">
              <w:rPr>
                <w:rFonts w:asciiTheme="minorHAnsi" w:hAnsiTheme="minorHAnsi" w:cstheme="minorHAnsi"/>
                <w:sz w:val="22"/>
                <w:szCs w:val="22"/>
              </w:rPr>
              <w:t xml:space="preserve"> </w:t>
            </w:r>
            <w:r w:rsidRPr="004F6F3D">
              <w:rPr>
                <w:rFonts w:asciiTheme="minorHAnsi" w:hAnsiTheme="minorHAnsi" w:cstheme="minorHAnsi"/>
                <w:sz w:val="18"/>
                <w:szCs w:val="18"/>
              </w:rPr>
              <w:t>de construire, Declarația autorității responsabile pentru monitorizarea siturilor Natura 2000</w:t>
            </w:r>
          </w:p>
        </w:tc>
      </w:tr>
      <w:tr w:rsidR="00DF75F6" w:rsidRPr="00242285" w14:paraId="7AD5C689"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12111C82" w14:textId="191C7013" w:rsidR="00DF75F6" w:rsidRPr="004F6F3D" w:rsidRDefault="00DF75F6" w:rsidP="009321CB">
            <w:pPr>
              <w:jc w:val="both"/>
              <w:rPr>
                <w:rFonts w:asciiTheme="minorHAnsi" w:hAnsiTheme="minorHAnsi" w:cstheme="minorHAnsi"/>
                <w:sz w:val="22"/>
                <w:szCs w:val="22"/>
              </w:rPr>
            </w:pPr>
            <w:r w:rsidRPr="00F53F6E">
              <w:rPr>
                <w:rFonts w:asciiTheme="minorHAnsi" w:hAnsiTheme="minorHAnsi" w:cstheme="minorHAnsi"/>
                <w:sz w:val="22"/>
                <w:szCs w:val="22"/>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357F7454"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59E90D4" w14:textId="2D2E2E73" w:rsidR="00DF75F6" w:rsidRPr="004F6F3D" w:rsidRDefault="00DF75F6" w:rsidP="009321CB">
            <w:pPr>
              <w:spacing w:after="160" w:line="259" w:lineRule="auto"/>
              <w:jc w:val="both"/>
              <w:rPr>
                <w:rFonts w:asciiTheme="minorHAnsi" w:hAnsiTheme="minorHAnsi" w:cstheme="minorHAnsi"/>
                <w:sz w:val="18"/>
                <w:szCs w:val="18"/>
              </w:rPr>
            </w:pPr>
            <w:r w:rsidRPr="00BA2DA3">
              <w:rPr>
                <w:rFonts w:asciiTheme="minorHAnsi" w:hAnsiTheme="minorHAnsi" w:cstheme="minorHAnsi"/>
                <w:sz w:val="18"/>
                <w:szCs w:val="18"/>
              </w:rPr>
              <w:t xml:space="preserve">Se probează prin Declarația </w:t>
            </w:r>
            <w:r w:rsidRPr="005E5539">
              <w:rPr>
                <w:rFonts w:asciiTheme="minorHAnsi" w:hAnsiTheme="minorHAnsi" w:cstheme="minorHAnsi"/>
                <w:sz w:val="18"/>
                <w:szCs w:val="18"/>
              </w:rPr>
              <w:t>unică</w:t>
            </w:r>
          </w:p>
        </w:tc>
      </w:tr>
      <w:tr w:rsidR="00DF75F6" w:rsidRPr="00242285" w14:paraId="37C4827D" w14:textId="731D4D26" w:rsidTr="009321CB">
        <w:tc>
          <w:tcPr>
            <w:tcW w:w="6876" w:type="dxa"/>
            <w:gridSpan w:val="3"/>
            <w:tcBorders>
              <w:top w:val="single" w:sz="4" w:space="0" w:color="auto"/>
              <w:left w:val="single" w:sz="4" w:space="0" w:color="auto"/>
              <w:bottom w:val="single" w:sz="4" w:space="0" w:color="auto"/>
              <w:right w:val="single" w:sz="4" w:space="0" w:color="auto"/>
            </w:tcBorders>
          </w:tcPr>
          <w:p w14:paraId="2B01B240" w14:textId="77777777" w:rsidR="00DF75F6" w:rsidRPr="004F6F3D" w:rsidRDefault="00DF75F6" w:rsidP="009321CB">
            <w:pPr>
              <w:jc w:val="both"/>
              <w:rPr>
                <w:rFonts w:asciiTheme="minorHAnsi" w:hAnsiTheme="minorHAnsi" w:cstheme="minorHAnsi"/>
                <w:noProof w:val="0"/>
                <w:sz w:val="22"/>
                <w:szCs w:val="22"/>
              </w:rPr>
            </w:pPr>
            <w:r w:rsidRPr="004F6F3D">
              <w:rPr>
                <w:rFonts w:asciiTheme="minorHAnsi" w:hAnsiTheme="minorHAnsi" w:cstheme="minorHAnsi"/>
                <w:sz w:val="22"/>
                <w:szCs w:val="22"/>
              </w:rPr>
              <w:lastRenderedPageBreak/>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38574E62" w14:textId="148F572B" w:rsidR="00DF75F6" w:rsidRPr="004F6F3D" w:rsidRDefault="00DF75F6" w:rsidP="009321CB">
            <w:pPr>
              <w:pStyle w:val="ListParagraph"/>
              <w:ind w:left="454"/>
              <w:jc w:val="both"/>
              <w:rPr>
                <w:rFonts w:asciiTheme="minorHAnsi" w:hAnsiTheme="minorHAnsi" w:cstheme="minorHAnsi"/>
                <w:i/>
                <w:noProof w:val="0"/>
                <w:sz w:val="22"/>
                <w:szCs w:val="22"/>
              </w:rPr>
            </w:pPr>
          </w:p>
        </w:tc>
        <w:tc>
          <w:tcPr>
            <w:tcW w:w="986" w:type="dxa"/>
            <w:tcBorders>
              <w:top w:val="single" w:sz="4" w:space="0" w:color="auto"/>
              <w:left w:val="single" w:sz="4" w:space="0" w:color="auto"/>
              <w:bottom w:val="single" w:sz="4" w:space="0" w:color="auto"/>
              <w:right w:val="single" w:sz="4" w:space="0" w:color="auto"/>
            </w:tcBorders>
          </w:tcPr>
          <w:p w14:paraId="0866DC4D"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D1E2028" w14:textId="306415BB" w:rsidR="00DF75F6" w:rsidRPr="004F6F3D" w:rsidRDefault="00DF75F6" w:rsidP="009321CB">
            <w:pPr>
              <w:spacing w:after="160" w:line="259" w:lineRule="auto"/>
              <w:jc w:val="both"/>
              <w:rPr>
                <w:rFonts w:asciiTheme="minorHAnsi" w:hAnsiTheme="minorHAnsi" w:cstheme="minorHAnsi"/>
                <w:sz w:val="18"/>
                <w:szCs w:val="18"/>
              </w:rPr>
            </w:pPr>
            <w:r w:rsidRPr="004F6F3D">
              <w:rPr>
                <w:rFonts w:asciiTheme="minorHAnsi" w:hAnsiTheme="minorHAnsi" w:cstheme="minorHAnsi"/>
                <w:sz w:val="18"/>
                <w:szCs w:val="18"/>
              </w:rPr>
              <w:t xml:space="preserve">Se probează prin declarația </w:t>
            </w:r>
            <w:r>
              <w:rPr>
                <w:rFonts w:asciiTheme="minorHAnsi" w:hAnsiTheme="minorHAnsi" w:cstheme="minorHAnsi"/>
                <w:sz w:val="18"/>
                <w:szCs w:val="18"/>
              </w:rPr>
              <w:t>unică</w:t>
            </w:r>
          </w:p>
        </w:tc>
      </w:tr>
      <w:tr w:rsidR="00DF75F6" w:rsidRPr="00242285" w14:paraId="033BEA4A"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4279E604" w14:textId="1698AE58" w:rsidR="00DF75F6" w:rsidRPr="004F6F3D" w:rsidRDefault="00DF75F6" w:rsidP="009321CB">
            <w:pPr>
              <w:jc w:val="both"/>
              <w:rPr>
                <w:rFonts w:asciiTheme="minorHAnsi" w:hAnsiTheme="minorHAnsi" w:cstheme="minorHAnsi"/>
                <w:sz w:val="22"/>
                <w:szCs w:val="22"/>
              </w:rPr>
            </w:pPr>
            <w:r w:rsidRPr="00361982">
              <w:rPr>
                <w:rFonts w:asciiTheme="minorHAnsi" w:hAnsiTheme="minorHAnsi" w:cstheme="minorHAnsi"/>
                <w:sz w:val="22"/>
                <w:szCs w:val="22"/>
              </w:rPr>
              <w:t>Activitățile/cheltuielile proiectelor pentru care se solicită finanţare PDD, nu beneficiază/nu au beneficiat de finanţare din alte fonduri publice, altele decât cele ale solicitantului, în ultimii 5 ani. (în vederea evitarării dublei finanțări).</w:t>
            </w:r>
          </w:p>
        </w:tc>
        <w:tc>
          <w:tcPr>
            <w:tcW w:w="986" w:type="dxa"/>
            <w:tcBorders>
              <w:top w:val="single" w:sz="4" w:space="0" w:color="auto"/>
              <w:left w:val="single" w:sz="4" w:space="0" w:color="auto"/>
              <w:bottom w:val="single" w:sz="4" w:space="0" w:color="auto"/>
              <w:right w:val="single" w:sz="4" w:space="0" w:color="auto"/>
            </w:tcBorders>
          </w:tcPr>
          <w:p w14:paraId="597A074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39766193" w14:textId="5FF74C7A" w:rsidR="00DF75F6" w:rsidRPr="004F6F3D" w:rsidRDefault="00DF75F6" w:rsidP="009321CB">
            <w:pPr>
              <w:spacing w:after="160" w:line="259" w:lineRule="auto"/>
              <w:jc w:val="both"/>
              <w:rPr>
                <w:rFonts w:asciiTheme="minorHAnsi" w:hAnsiTheme="minorHAnsi" w:cstheme="minorHAnsi"/>
                <w:sz w:val="18"/>
                <w:szCs w:val="18"/>
              </w:rPr>
            </w:pPr>
            <w:r w:rsidRPr="00361982">
              <w:rPr>
                <w:rFonts w:asciiTheme="minorHAnsi" w:hAnsiTheme="minorHAnsi" w:cstheme="minorHAnsi"/>
                <w:sz w:val="18"/>
                <w:szCs w:val="18"/>
              </w:rPr>
              <w:t xml:space="preserve">Se probează prin declarația </w:t>
            </w:r>
            <w:r>
              <w:rPr>
                <w:rFonts w:asciiTheme="minorHAnsi" w:hAnsiTheme="minorHAnsi" w:cstheme="minorHAnsi"/>
                <w:sz w:val="18"/>
                <w:szCs w:val="18"/>
              </w:rPr>
              <w:t>unică</w:t>
            </w:r>
          </w:p>
        </w:tc>
      </w:tr>
      <w:tr w:rsidR="009321CB" w:rsidRPr="00242285" w14:paraId="5AA51632" w14:textId="77777777" w:rsidTr="009321CB">
        <w:tc>
          <w:tcPr>
            <w:tcW w:w="6876" w:type="dxa"/>
            <w:gridSpan w:val="3"/>
            <w:tcBorders>
              <w:top w:val="single" w:sz="4" w:space="0" w:color="auto"/>
              <w:left w:val="single" w:sz="4" w:space="0" w:color="auto"/>
              <w:bottom w:val="single" w:sz="4" w:space="0" w:color="auto"/>
              <w:right w:val="single" w:sz="4" w:space="0" w:color="auto"/>
            </w:tcBorders>
          </w:tcPr>
          <w:p w14:paraId="5CE3BBDE" w14:textId="676A5F9D" w:rsidR="009321CB" w:rsidRPr="009321CB" w:rsidRDefault="009321CB" w:rsidP="009321CB">
            <w:pPr>
              <w:spacing w:after="160" w:line="259" w:lineRule="auto"/>
              <w:contextualSpacing/>
              <w:jc w:val="both"/>
              <w:rPr>
                <w:rFonts w:ascii="Calibri" w:eastAsia="Calibri" w:hAnsi="Calibri" w:cs="Calibri"/>
                <w:noProof w:val="0"/>
                <w:sz w:val="22"/>
                <w:szCs w:val="22"/>
              </w:rPr>
            </w:pPr>
            <w:r w:rsidRPr="009321CB">
              <w:rPr>
                <w:rFonts w:ascii="Calibri" w:eastAsia="Calibri" w:hAnsi="Calibri" w:cs="Calibri"/>
                <w:iCs/>
                <w:noProof w:val="0"/>
                <w:sz w:val="22"/>
                <w:szCs w:val="22"/>
              </w:rPr>
              <w:t>Proiectul respectă reglementările naţionale şi comunitare privind eligibilitatea cheltuielilor, promovarea egalităţii de şanse şi politica nediscriminatorie, dezvoltarea durabilă, tehnologia informaţiei, achiziţiile publice/sectoriale, informare şi publicitate, ajutorul de stat precum şi orice alte prevederi legale aplicabile fondurilor europene structurale și de investiții, dup</w:t>
            </w:r>
            <w:r w:rsidR="00B222B8">
              <w:rPr>
                <w:rFonts w:ascii="Calibri" w:eastAsia="Calibri" w:hAnsi="Calibri" w:cs="Calibri"/>
                <w:iCs/>
                <w:noProof w:val="0"/>
                <w:sz w:val="22"/>
                <w:szCs w:val="22"/>
              </w:rPr>
              <w:t>ă</w:t>
            </w:r>
            <w:r w:rsidRPr="009321CB">
              <w:rPr>
                <w:rFonts w:ascii="Calibri" w:eastAsia="Calibri" w:hAnsi="Calibri" w:cs="Calibri"/>
                <w:iCs/>
                <w:noProof w:val="0"/>
                <w:sz w:val="22"/>
                <w:szCs w:val="22"/>
              </w:rPr>
              <w:t xml:space="preserve"> caz.</w:t>
            </w:r>
          </w:p>
          <w:p w14:paraId="4698E68F" w14:textId="77777777" w:rsidR="009321CB" w:rsidRPr="00361982" w:rsidRDefault="009321CB" w:rsidP="009321CB">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2D1E944" w14:textId="77777777" w:rsidR="009321CB" w:rsidRPr="004F6F3D" w:rsidRDefault="009321CB"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79EED66D" w14:textId="77777777" w:rsidR="009321CB" w:rsidRPr="00361982" w:rsidRDefault="009321CB" w:rsidP="009321CB">
            <w:pPr>
              <w:spacing w:after="160" w:line="259" w:lineRule="auto"/>
              <w:jc w:val="both"/>
              <w:rPr>
                <w:rFonts w:asciiTheme="minorHAnsi" w:hAnsiTheme="minorHAnsi" w:cstheme="minorHAnsi"/>
                <w:sz w:val="18"/>
                <w:szCs w:val="18"/>
              </w:rPr>
            </w:pPr>
          </w:p>
        </w:tc>
      </w:tr>
      <w:tr w:rsidR="00DF75F6" w:rsidRPr="00242285" w14:paraId="13612E7C" w14:textId="4676439D" w:rsidTr="009321CB">
        <w:tc>
          <w:tcPr>
            <w:tcW w:w="6876" w:type="dxa"/>
            <w:gridSpan w:val="3"/>
            <w:tcBorders>
              <w:top w:val="single" w:sz="4" w:space="0" w:color="auto"/>
              <w:left w:val="single" w:sz="4" w:space="0" w:color="auto"/>
              <w:bottom w:val="single" w:sz="4" w:space="0" w:color="auto"/>
              <w:right w:val="single" w:sz="4" w:space="0" w:color="auto"/>
            </w:tcBorders>
          </w:tcPr>
          <w:p w14:paraId="44AD5442" w14:textId="77777777" w:rsidR="00DF75F6" w:rsidRPr="004F6F3D" w:rsidRDefault="00DF75F6" w:rsidP="009321CB">
            <w:pPr>
              <w:spacing w:after="160" w:line="259" w:lineRule="auto"/>
              <w:ind w:left="360"/>
              <w:jc w:val="both"/>
              <w:rPr>
                <w:rFonts w:asciiTheme="minorHAnsi" w:hAnsiTheme="minorHAnsi" w:cstheme="minorHAnsi"/>
                <w:i/>
                <w:sz w:val="22"/>
                <w:szCs w:val="22"/>
              </w:rPr>
            </w:pPr>
            <w:r w:rsidRPr="004F6F3D">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4886529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641BA3A0"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4A7A6153" w14:textId="7EBA29BD" w:rsidTr="009321CB">
        <w:tc>
          <w:tcPr>
            <w:tcW w:w="4251" w:type="dxa"/>
            <w:tcBorders>
              <w:top w:val="single" w:sz="4" w:space="0" w:color="auto"/>
              <w:left w:val="single" w:sz="4" w:space="0" w:color="auto"/>
              <w:bottom w:val="single" w:sz="4" w:space="0" w:color="auto"/>
              <w:right w:val="single" w:sz="4" w:space="0" w:color="auto"/>
            </w:tcBorders>
          </w:tcPr>
          <w:p w14:paraId="1240FA1B" w14:textId="77777777" w:rsidR="00DF75F6" w:rsidRPr="004F6F3D" w:rsidRDefault="00DF75F6" w:rsidP="009321CB">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61C793FB" w14:textId="77777777" w:rsidR="00DF75F6" w:rsidRPr="004F6F3D" w:rsidRDefault="00DF75F6" w:rsidP="009321CB">
            <w:pPr>
              <w:numPr>
                <w:ilvl w:val="0"/>
                <w:numId w:val="3"/>
              </w:numPr>
              <w:spacing w:after="160" w:line="259" w:lineRule="auto"/>
              <w:ind w:left="481" w:hanging="425"/>
              <w:jc w:val="both"/>
              <w:rPr>
                <w:rFonts w:asciiTheme="minorHAnsi" w:hAnsiTheme="minorHAnsi" w:cstheme="minorHAnsi"/>
                <w:b/>
                <w:sz w:val="22"/>
                <w:szCs w:val="22"/>
              </w:rPr>
            </w:pPr>
            <w:r w:rsidRPr="004F6F3D">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4084EA89"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46266841" w14:textId="77777777" w:rsidR="00DF75F6" w:rsidRPr="004F6F3D" w:rsidRDefault="00DF75F6" w:rsidP="009321CB">
            <w:pPr>
              <w:spacing w:after="160" w:line="259" w:lineRule="auto"/>
              <w:jc w:val="both"/>
              <w:rPr>
                <w:rFonts w:asciiTheme="minorHAnsi" w:hAnsiTheme="minorHAnsi" w:cstheme="minorHAnsi"/>
                <w:sz w:val="22"/>
                <w:szCs w:val="22"/>
              </w:rPr>
            </w:pPr>
          </w:p>
        </w:tc>
      </w:tr>
      <w:tr w:rsidR="00DF75F6" w:rsidRPr="00242285" w14:paraId="15940C0F" w14:textId="238102F6" w:rsidTr="009321CB">
        <w:trPr>
          <w:trHeight w:val="574"/>
        </w:trPr>
        <w:tc>
          <w:tcPr>
            <w:tcW w:w="6876" w:type="dxa"/>
            <w:gridSpan w:val="3"/>
            <w:tcBorders>
              <w:top w:val="single" w:sz="4" w:space="0" w:color="auto"/>
              <w:left w:val="single" w:sz="4" w:space="0" w:color="auto"/>
              <w:bottom w:val="single" w:sz="4" w:space="0" w:color="auto"/>
              <w:right w:val="single" w:sz="4" w:space="0" w:color="auto"/>
            </w:tcBorders>
          </w:tcPr>
          <w:p w14:paraId="53F49394" w14:textId="77777777" w:rsidR="00DF75F6" w:rsidRPr="004F6F3D" w:rsidRDefault="00DF75F6" w:rsidP="009321CB">
            <w:pPr>
              <w:spacing w:after="160" w:line="259" w:lineRule="auto"/>
              <w:ind w:left="-18" w:firstLine="18"/>
              <w:jc w:val="both"/>
              <w:rPr>
                <w:rFonts w:asciiTheme="minorHAnsi" w:hAnsiTheme="minorHAnsi" w:cstheme="minorHAnsi"/>
                <w:b/>
                <w:sz w:val="22"/>
                <w:szCs w:val="22"/>
              </w:rPr>
            </w:pPr>
            <w:r w:rsidRPr="004F6F3D">
              <w:rPr>
                <w:rFonts w:asciiTheme="minorHAnsi" w:hAnsiTheme="minorHAnsi" w:cstheme="minorHAnsi"/>
                <w:b/>
                <w:sz w:val="22"/>
                <w:szCs w:val="22"/>
              </w:rPr>
              <w:t>Comentarii</w:t>
            </w:r>
          </w:p>
          <w:p w14:paraId="68CE7A37"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54338DEF" w14:textId="77777777" w:rsidR="00DF75F6" w:rsidRPr="004F6F3D" w:rsidRDefault="00DF75F6" w:rsidP="009321CB">
            <w:pPr>
              <w:spacing w:after="160" w:line="259" w:lineRule="auto"/>
              <w:jc w:val="both"/>
              <w:rPr>
                <w:rFonts w:asciiTheme="minorHAnsi" w:hAnsiTheme="minorHAnsi" w:cstheme="minorHAnsi"/>
                <w:sz w:val="22"/>
                <w:szCs w:val="22"/>
              </w:rPr>
            </w:pPr>
          </w:p>
        </w:tc>
        <w:tc>
          <w:tcPr>
            <w:tcW w:w="1639" w:type="dxa"/>
            <w:tcBorders>
              <w:top w:val="single" w:sz="4" w:space="0" w:color="auto"/>
              <w:left w:val="single" w:sz="4" w:space="0" w:color="auto"/>
              <w:bottom w:val="single" w:sz="4" w:space="0" w:color="auto"/>
              <w:right w:val="single" w:sz="4" w:space="0" w:color="auto"/>
            </w:tcBorders>
          </w:tcPr>
          <w:p w14:paraId="58D8F0A0" w14:textId="77777777" w:rsidR="00DF75F6" w:rsidRPr="004F6F3D" w:rsidRDefault="00DF75F6" w:rsidP="009321CB">
            <w:pPr>
              <w:spacing w:after="160" w:line="259" w:lineRule="auto"/>
              <w:jc w:val="both"/>
              <w:rPr>
                <w:rFonts w:asciiTheme="minorHAnsi" w:hAnsiTheme="minorHAnsi" w:cstheme="minorHAnsi"/>
                <w:sz w:val="22"/>
                <w:szCs w:val="22"/>
              </w:rPr>
            </w:pPr>
          </w:p>
        </w:tc>
      </w:tr>
    </w:tbl>
    <w:p w14:paraId="2AE9DCF2" w14:textId="77777777" w:rsidR="009321CB" w:rsidRDefault="009321CB" w:rsidP="004F6F3D">
      <w:pPr>
        <w:tabs>
          <w:tab w:val="left" w:pos="1336"/>
        </w:tabs>
      </w:pPr>
    </w:p>
    <w:p w14:paraId="3E2EBE47" w14:textId="77777777" w:rsidR="009321CB" w:rsidRPr="009321CB" w:rsidRDefault="009321CB" w:rsidP="009321CB"/>
    <w:p w14:paraId="02C5171A" w14:textId="77777777" w:rsidR="009321CB" w:rsidRPr="009321CB" w:rsidRDefault="009321CB" w:rsidP="009321CB"/>
    <w:p w14:paraId="3DB27FB8" w14:textId="77777777" w:rsidR="009321CB" w:rsidRPr="009321CB" w:rsidRDefault="009321CB" w:rsidP="009321CB"/>
    <w:p w14:paraId="74A148E8" w14:textId="77777777" w:rsidR="009321CB" w:rsidRPr="009321CB" w:rsidRDefault="009321CB" w:rsidP="009321CB"/>
    <w:p w14:paraId="6B1F739F" w14:textId="77777777" w:rsidR="009321CB" w:rsidRPr="009321CB" w:rsidRDefault="009321CB" w:rsidP="009321CB"/>
    <w:p w14:paraId="0E9F7183" w14:textId="77777777" w:rsidR="009321CB" w:rsidRPr="009321CB" w:rsidRDefault="009321CB" w:rsidP="009321CB"/>
    <w:p w14:paraId="469DEE98" w14:textId="77777777" w:rsidR="009321CB" w:rsidRPr="009321CB" w:rsidRDefault="009321CB" w:rsidP="009321CB"/>
    <w:p w14:paraId="5C015E9D" w14:textId="77777777" w:rsidR="009321CB" w:rsidRPr="009321CB" w:rsidRDefault="009321CB" w:rsidP="009321CB"/>
    <w:p w14:paraId="412099E6" w14:textId="77777777" w:rsidR="009321CB" w:rsidRPr="009321CB" w:rsidRDefault="009321CB" w:rsidP="009321CB"/>
    <w:p w14:paraId="5A7DF245" w14:textId="77777777" w:rsidR="009321CB" w:rsidRPr="009321CB" w:rsidRDefault="009321CB" w:rsidP="009321CB"/>
    <w:p w14:paraId="7B711AA1" w14:textId="77777777" w:rsidR="009321CB" w:rsidRPr="009321CB" w:rsidRDefault="009321CB" w:rsidP="009321CB"/>
    <w:p w14:paraId="4BF34704" w14:textId="77777777" w:rsidR="009321CB" w:rsidRPr="009321CB" w:rsidRDefault="009321CB" w:rsidP="009321CB"/>
    <w:p w14:paraId="25802927" w14:textId="77777777" w:rsidR="009321CB" w:rsidRDefault="009321CB" w:rsidP="004F6F3D">
      <w:pPr>
        <w:tabs>
          <w:tab w:val="left" w:pos="1336"/>
        </w:tabs>
      </w:pPr>
    </w:p>
    <w:p w14:paraId="59A28D84" w14:textId="77777777" w:rsidR="009321CB" w:rsidRDefault="009321CB" w:rsidP="004F6F3D">
      <w:pPr>
        <w:tabs>
          <w:tab w:val="left" w:pos="1336"/>
        </w:tabs>
      </w:pPr>
    </w:p>
    <w:p w14:paraId="6366198A" w14:textId="40B778D0" w:rsidR="007D0333" w:rsidRPr="004F6F3D" w:rsidRDefault="009321CB" w:rsidP="004F6F3D">
      <w:pPr>
        <w:tabs>
          <w:tab w:val="left" w:pos="1336"/>
        </w:tabs>
      </w:pPr>
      <w:r>
        <w:br w:type="textWrapping" w:clear="all"/>
      </w:r>
    </w:p>
    <w:sectPr w:rsidR="007D0333" w:rsidRPr="004F6F3D" w:rsidSect="00B43260">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B3FC0" w14:textId="77777777" w:rsidR="00514B24" w:rsidRDefault="00514B24" w:rsidP="0056790C">
      <w:r>
        <w:separator/>
      </w:r>
    </w:p>
  </w:endnote>
  <w:endnote w:type="continuationSeparator" w:id="0">
    <w:p w14:paraId="6F58EFE3" w14:textId="77777777" w:rsidR="00514B24" w:rsidRDefault="00514B2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24F94" w14:textId="77777777" w:rsidR="0076457C" w:rsidRDefault="00764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50E8" w14:textId="77777777" w:rsidR="0076457C" w:rsidRDefault="00764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0C833" w14:textId="77777777" w:rsidR="00514B24" w:rsidRDefault="00514B24" w:rsidP="0056790C">
      <w:r>
        <w:separator/>
      </w:r>
    </w:p>
  </w:footnote>
  <w:footnote w:type="continuationSeparator" w:id="0">
    <w:p w14:paraId="1C1B5475" w14:textId="77777777" w:rsidR="00514B24" w:rsidRDefault="00514B24" w:rsidP="0056790C">
      <w:r>
        <w:continuationSeparator/>
      </w:r>
    </w:p>
  </w:footnote>
  <w:footnote w:id="1">
    <w:p w14:paraId="06CF3EFC" w14:textId="77777777" w:rsidR="00715952" w:rsidRPr="00C62803" w:rsidRDefault="00715952" w:rsidP="00715952">
      <w:pPr>
        <w:pStyle w:val="FootnoteText"/>
      </w:pPr>
      <w:r>
        <w:rPr>
          <w:rStyle w:val="FootnoteReference"/>
        </w:rPr>
        <w:footnoteRef/>
      </w:r>
      <w:r>
        <w:t xml:space="preserve"> </w:t>
      </w:r>
      <w:r w:rsidRPr="00C62803">
        <w:t>Solicitantul va dovedi prin scrisoare de participare de la ARA</w:t>
      </w:r>
    </w:p>
    <w:p w14:paraId="57AFFE98" w14:textId="77777777" w:rsidR="00715952" w:rsidRDefault="00715952" w:rsidP="00715952">
      <w:pPr>
        <w:pStyle w:val="FootnoteText"/>
      </w:pPr>
    </w:p>
  </w:footnote>
  <w:footnote w:id="2">
    <w:p w14:paraId="15C6FE23" w14:textId="77777777" w:rsidR="00715952" w:rsidRDefault="00715952" w:rsidP="00715952">
      <w:pPr>
        <w:pStyle w:val="FootnoteText"/>
      </w:pPr>
      <w:r>
        <w:rPr>
          <w:rStyle w:val="FootnoteReference"/>
        </w:rPr>
        <w:footnoteRef/>
      </w:r>
      <w:r>
        <w:t xml:space="preserve"> </w:t>
      </w:r>
      <w:r w:rsidRPr="00C62803">
        <w:t>Solicitantul va depune dovada transmiterii sau avizării planului de afaceri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DF6A1" w14:textId="77777777" w:rsidR="0076457C" w:rsidRDefault="00764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09A308FA" w:rsidR="00E12608" w:rsidRPr="007C029A" w:rsidRDefault="00E12608" w:rsidP="000A4573">
    <w:pPr>
      <w:pStyle w:val="Header"/>
      <w:spacing w:after="240"/>
      <w:jc w:val="right"/>
      <w:rPr>
        <w:b/>
        <w:sz w:val="16"/>
        <w:szCs w:val="16"/>
      </w:rPr>
    </w:pPr>
    <w:r w:rsidRPr="007C029A">
      <w:rPr>
        <w:b/>
        <w:sz w:val="16"/>
        <w:szCs w:val="16"/>
      </w:rPr>
      <w:t xml:space="preserve">Anexa </w:t>
    </w:r>
    <w:r w:rsidR="00D7017A">
      <w:rPr>
        <w:b/>
        <w:sz w:val="16"/>
        <w:szCs w:val="16"/>
      </w:rPr>
      <w:t>4</w:t>
    </w:r>
    <w:r w:rsidRPr="007C029A">
      <w:rPr>
        <w:b/>
        <w:sz w:val="16"/>
        <w:szCs w:val="16"/>
      </w:rPr>
      <w:t xml:space="preserve"> </w:t>
    </w:r>
    <w:r>
      <w:rPr>
        <w:b/>
        <w:sz w:val="16"/>
        <w:szCs w:val="16"/>
      </w:rPr>
      <w:t xml:space="preserve">Grila </w:t>
    </w:r>
    <w:r w:rsidR="00117474">
      <w:rPr>
        <w:b/>
        <w:sz w:val="16"/>
        <w:szCs w:val="16"/>
      </w:rPr>
      <w:t>de verificare</w:t>
    </w:r>
    <w:r w:rsidR="0076457C" w:rsidRPr="0076457C">
      <w:t xml:space="preserve"> </w:t>
    </w:r>
    <w:r w:rsidR="0076457C" w:rsidRPr="0076457C">
      <w:rPr>
        <w:b/>
        <w:sz w:val="16"/>
        <w:szCs w:val="16"/>
      </w:rPr>
      <w:t>conformitate administrativă și eligibilitate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4D1C" w14:textId="77777777" w:rsidR="0076457C" w:rsidRDefault="00764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5EDE051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4A6E1958"/>
    <w:multiLevelType w:val="hybridMultilevel"/>
    <w:tmpl w:val="E8CCA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6" w15:restartNumberingAfterBreak="0">
    <w:nsid w:val="5FF21DD9"/>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32978811">
    <w:abstractNumId w:val="10"/>
  </w:num>
  <w:num w:numId="2" w16cid:durableId="94636675">
    <w:abstractNumId w:val="15"/>
  </w:num>
  <w:num w:numId="3" w16cid:durableId="1768887765">
    <w:abstractNumId w:val="2"/>
  </w:num>
  <w:num w:numId="4" w16cid:durableId="1157527838">
    <w:abstractNumId w:val="6"/>
  </w:num>
  <w:num w:numId="5" w16cid:durableId="1505901172">
    <w:abstractNumId w:val="5"/>
  </w:num>
  <w:num w:numId="6" w16cid:durableId="87194350">
    <w:abstractNumId w:val="13"/>
  </w:num>
  <w:num w:numId="7" w16cid:durableId="1654092850">
    <w:abstractNumId w:val="9"/>
  </w:num>
  <w:num w:numId="8" w16cid:durableId="1585216693">
    <w:abstractNumId w:val="11"/>
  </w:num>
  <w:num w:numId="9" w16cid:durableId="867838266">
    <w:abstractNumId w:val="3"/>
  </w:num>
  <w:num w:numId="10" w16cid:durableId="2112505872">
    <w:abstractNumId w:val="14"/>
  </w:num>
  <w:num w:numId="11" w16cid:durableId="2040662991">
    <w:abstractNumId w:val="7"/>
  </w:num>
  <w:num w:numId="12" w16cid:durableId="1967422256">
    <w:abstractNumId w:val="4"/>
  </w:num>
  <w:num w:numId="13" w16cid:durableId="1245798447">
    <w:abstractNumId w:val="16"/>
  </w:num>
  <w:num w:numId="14" w16cid:durableId="1180314961">
    <w:abstractNumId w:val="8"/>
  </w:num>
  <w:num w:numId="15" w16cid:durableId="323437016">
    <w:abstractNumId w:val="12"/>
  </w:num>
  <w:num w:numId="16" w16cid:durableId="1002515356">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6DD5"/>
    <w:rsid w:val="000173AB"/>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379A"/>
    <w:rsid w:val="00085633"/>
    <w:rsid w:val="00087449"/>
    <w:rsid w:val="00091C76"/>
    <w:rsid w:val="0009473B"/>
    <w:rsid w:val="000A0858"/>
    <w:rsid w:val="000A288E"/>
    <w:rsid w:val="000A2A39"/>
    <w:rsid w:val="000A4573"/>
    <w:rsid w:val="000A4BE0"/>
    <w:rsid w:val="000A7828"/>
    <w:rsid w:val="000B06F6"/>
    <w:rsid w:val="000B365E"/>
    <w:rsid w:val="000B47E1"/>
    <w:rsid w:val="000B5B64"/>
    <w:rsid w:val="000B618B"/>
    <w:rsid w:val="000B7DA7"/>
    <w:rsid w:val="000B7F4E"/>
    <w:rsid w:val="000C0811"/>
    <w:rsid w:val="000C169A"/>
    <w:rsid w:val="000C1F45"/>
    <w:rsid w:val="000C3F95"/>
    <w:rsid w:val="000C61F2"/>
    <w:rsid w:val="000C6803"/>
    <w:rsid w:val="000D0E82"/>
    <w:rsid w:val="000D16FE"/>
    <w:rsid w:val="000D1D65"/>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46B4"/>
    <w:rsid w:val="0013482E"/>
    <w:rsid w:val="00135015"/>
    <w:rsid w:val="00135091"/>
    <w:rsid w:val="001363C4"/>
    <w:rsid w:val="0013684C"/>
    <w:rsid w:val="001407D5"/>
    <w:rsid w:val="00141C78"/>
    <w:rsid w:val="00143266"/>
    <w:rsid w:val="00144BCA"/>
    <w:rsid w:val="001455F4"/>
    <w:rsid w:val="00147B51"/>
    <w:rsid w:val="00151735"/>
    <w:rsid w:val="001560DA"/>
    <w:rsid w:val="00160A86"/>
    <w:rsid w:val="001623B9"/>
    <w:rsid w:val="00164C6D"/>
    <w:rsid w:val="00166F8E"/>
    <w:rsid w:val="00170D12"/>
    <w:rsid w:val="00176AB0"/>
    <w:rsid w:val="001809A2"/>
    <w:rsid w:val="0018380E"/>
    <w:rsid w:val="00186925"/>
    <w:rsid w:val="00187932"/>
    <w:rsid w:val="00190490"/>
    <w:rsid w:val="00191DD2"/>
    <w:rsid w:val="00192CE7"/>
    <w:rsid w:val="001933F9"/>
    <w:rsid w:val="00193858"/>
    <w:rsid w:val="00196A03"/>
    <w:rsid w:val="001A0411"/>
    <w:rsid w:val="001A1D4A"/>
    <w:rsid w:val="001A32E1"/>
    <w:rsid w:val="001A3BA5"/>
    <w:rsid w:val="001B1ED4"/>
    <w:rsid w:val="001B39A7"/>
    <w:rsid w:val="001B4C07"/>
    <w:rsid w:val="001C314E"/>
    <w:rsid w:val="001C555B"/>
    <w:rsid w:val="001C6A63"/>
    <w:rsid w:val="001D14B4"/>
    <w:rsid w:val="001D151B"/>
    <w:rsid w:val="001D19DD"/>
    <w:rsid w:val="001D1EE8"/>
    <w:rsid w:val="001D362A"/>
    <w:rsid w:val="001D5A04"/>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705D"/>
    <w:rsid w:val="00237476"/>
    <w:rsid w:val="0023754A"/>
    <w:rsid w:val="00241722"/>
    <w:rsid w:val="002420D8"/>
    <w:rsid w:val="00242285"/>
    <w:rsid w:val="00243F96"/>
    <w:rsid w:val="00244C5F"/>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2CCC"/>
    <w:rsid w:val="00284B66"/>
    <w:rsid w:val="002869B6"/>
    <w:rsid w:val="0029011D"/>
    <w:rsid w:val="00291671"/>
    <w:rsid w:val="002A0084"/>
    <w:rsid w:val="002A0937"/>
    <w:rsid w:val="002A1A23"/>
    <w:rsid w:val="002A2412"/>
    <w:rsid w:val="002A28E5"/>
    <w:rsid w:val="002A3CF3"/>
    <w:rsid w:val="002A3EA0"/>
    <w:rsid w:val="002B0B7D"/>
    <w:rsid w:val="002B1850"/>
    <w:rsid w:val="002B3DF8"/>
    <w:rsid w:val="002B4359"/>
    <w:rsid w:val="002C040F"/>
    <w:rsid w:val="002C29B5"/>
    <w:rsid w:val="002C6092"/>
    <w:rsid w:val="002C6E77"/>
    <w:rsid w:val="002D2985"/>
    <w:rsid w:val="002D5280"/>
    <w:rsid w:val="002D5AB9"/>
    <w:rsid w:val="002E0238"/>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1DC3"/>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1982"/>
    <w:rsid w:val="003645CC"/>
    <w:rsid w:val="0036572C"/>
    <w:rsid w:val="0036595C"/>
    <w:rsid w:val="00367D3A"/>
    <w:rsid w:val="00367DBB"/>
    <w:rsid w:val="00371422"/>
    <w:rsid w:val="003735FB"/>
    <w:rsid w:val="0037449E"/>
    <w:rsid w:val="00374A3A"/>
    <w:rsid w:val="003777AF"/>
    <w:rsid w:val="00377985"/>
    <w:rsid w:val="00380E8E"/>
    <w:rsid w:val="003814DB"/>
    <w:rsid w:val="00381C48"/>
    <w:rsid w:val="00387259"/>
    <w:rsid w:val="0039072F"/>
    <w:rsid w:val="00394D0E"/>
    <w:rsid w:val="003A1C03"/>
    <w:rsid w:val="003A2CB5"/>
    <w:rsid w:val="003A495C"/>
    <w:rsid w:val="003A6387"/>
    <w:rsid w:val="003A6BE8"/>
    <w:rsid w:val="003A786F"/>
    <w:rsid w:val="003A7C87"/>
    <w:rsid w:val="003B2032"/>
    <w:rsid w:val="003B2984"/>
    <w:rsid w:val="003B3BE1"/>
    <w:rsid w:val="003C091D"/>
    <w:rsid w:val="003C4B9B"/>
    <w:rsid w:val="003D1FE9"/>
    <w:rsid w:val="003D268A"/>
    <w:rsid w:val="003D4739"/>
    <w:rsid w:val="003D4811"/>
    <w:rsid w:val="003D4BDC"/>
    <w:rsid w:val="003D7979"/>
    <w:rsid w:val="003E2063"/>
    <w:rsid w:val="003E4B53"/>
    <w:rsid w:val="003E6952"/>
    <w:rsid w:val="003F1AC5"/>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6380"/>
    <w:rsid w:val="0048292C"/>
    <w:rsid w:val="00486230"/>
    <w:rsid w:val="00486A59"/>
    <w:rsid w:val="004924F8"/>
    <w:rsid w:val="00492B7C"/>
    <w:rsid w:val="00495A8F"/>
    <w:rsid w:val="004A209B"/>
    <w:rsid w:val="004A2B13"/>
    <w:rsid w:val="004A3347"/>
    <w:rsid w:val="004A34C4"/>
    <w:rsid w:val="004A6F6B"/>
    <w:rsid w:val="004A7357"/>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6F33"/>
    <w:rsid w:val="005073AB"/>
    <w:rsid w:val="00507665"/>
    <w:rsid w:val="005100C7"/>
    <w:rsid w:val="005128B4"/>
    <w:rsid w:val="00514B24"/>
    <w:rsid w:val="0052094D"/>
    <w:rsid w:val="005210CB"/>
    <w:rsid w:val="00523B0A"/>
    <w:rsid w:val="00524C70"/>
    <w:rsid w:val="00530241"/>
    <w:rsid w:val="005302F9"/>
    <w:rsid w:val="00531423"/>
    <w:rsid w:val="005340EA"/>
    <w:rsid w:val="00534D78"/>
    <w:rsid w:val="0053527F"/>
    <w:rsid w:val="00535AD8"/>
    <w:rsid w:val="00540FD6"/>
    <w:rsid w:val="0054243E"/>
    <w:rsid w:val="00546814"/>
    <w:rsid w:val="005469D5"/>
    <w:rsid w:val="00550396"/>
    <w:rsid w:val="005506F0"/>
    <w:rsid w:val="00550C66"/>
    <w:rsid w:val="00553467"/>
    <w:rsid w:val="00556D98"/>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79BA"/>
    <w:rsid w:val="005E0029"/>
    <w:rsid w:val="005E33FC"/>
    <w:rsid w:val="005E5539"/>
    <w:rsid w:val="005E553F"/>
    <w:rsid w:val="005E6018"/>
    <w:rsid w:val="005F164A"/>
    <w:rsid w:val="005F2425"/>
    <w:rsid w:val="005F2FBD"/>
    <w:rsid w:val="005F36B2"/>
    <w:rsid w:val="005F47C2"/>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520FB"/>
    <w:rsid w:val="0065220A"/>
    <w:rsid w:val="006566ED"/>
    <w:rsid w:val="00657831"/>
    <w:rsid w:val="00657BBE"/>
    <w:rsid w:val="006606EE"/>
    <w:rsid w:val="00663C44"/>
    <w:rsid w:val="00670A9B"/>
    <w:rsid w:val="006711B4"/>
    <w:rsid w:val="00673219"/>
    <w:rsid w:val="00673F12"/>
    <w:rsid w:val="00674241"/>
    <w:rsid w:val="006747FF"/>
    <w:rsid w:val="00675E5E"/>
    <w:rsid w:val="00676E18"/>
    <w:rsid w:val="00677C54"/>
    <w:rsid w:val="0068073D"/>
    <w:rsid w:val="00680C65"/>
    <w:rsid w:val="00682B6C"/>
    <w:rsid w:val="0068326C"/>
    <w:rsid w:val="00686EF7"/>
    <w:rsid w:val="00690900"/>
    <w:rsid w:val="00691543"/>
    <w:rsid w:val="006936FE"/>
    <w:rsid w:val="006945F7"/>
    <w:rsid w:val="00695284"/>
    <w:rsid w:val="006955EA"/>
    <w:rsid w:val="00697621"/>
    <w:rsid w:val="006A161A"/>
    <w:rsid w:val="006A2727"/>
    <w:rsid w:val="006A3C1A"/>
    <w:rsid w:val="006A5FBD"/>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5952"/>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56"/>
    <w:rsid w:val="00753E4B"/>
    <w:rsid w:val="00754F3C"/>
    <w:rsid w:val="00757A96"/>
    <w:rsid w:val="00761469"/>
    <w:rsid w:val="00762588"/>
    <w:rsid w:val="0076457C"/>
    <w:rsid w:val="00767D0F"/>
    <w:rsid w:val="007706B5"/>
    <w:rsid w:val="007747F5"/>
    <w:rsid w:val="00780D0D"/>
    <w:rsid w:val="0078106C"/>
    <w:rsid w:val="00781160"/>
    <w:rsid w:val="00782FE1"/>
    <w:rsid w:val="0078507D"/>
    <w:rsid w:val="00785816"/>
    <w:rsid w:val="00785ABF"/>
    <w:rsid w:val="00790B6B"/>
    <w:rsid w:val="007930D9"/>
    <w:rsid w:val="0079351A"/>
    <w:rsid w:val="007941F8"/>
    <w:rsid w:val="0079506E"/>
    <w:rsid w:val="007A178D"/>
    <w:rsid w:val="007A2A52"/>
    <w:rsid w:val="007B1E64"/>
    <w:rsid w:val="007B2536"/>
    <w:rsid w:val="007B2E26"/>
    <w:rsid w:val="007B36DB"/>
    <w:rsid w:val="007B3B04"/>
    <w:rsid w:val="007B40A7"/>
    <w:rsid w:val="007C029A"/>
    <w:rsid w:val="007C06E3"/>
    <w:rsid w:val="007C220B"/>
    <w:rsid w:val="007C291E"/>
    <w:rsid w:val="007C31ED"/>
    <w:rsid w:val="007C3C5A"/>
    <w:rsid w:val="007C5324"/>
    <w:rsid w:val="007D0333"/>
    <w:rsid w:val="007D0FDE"/>
    <w:rsid w:val="007D6683"/>
    <w:rsid w:val="007D690D"/>
    <w:rsid w:val="007E0FCD"/>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4F31"/>
    <w:rsid w:val="0080774A"/>
    <w:rsid w:val="00814235"/>
    <w:rsid w:val="00814A14"/>
    <w:rsid w:val="00815BE8"/>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84D09"/>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BAF"/>
    <w:rsid w:val="008F649B"/>
    <w:rsid w:val="008F680A"/>
    <w:rsid w:val="008F75C3"/>
    <w:rsid w:val="008F761E"/>
    <w:rsid w:val="00901BB4"/>
    <w:rsid w:val="009022F1"/>
    <w:rsid w:val="009029AF"/>
    <w:rsid w:val="00902D26"/>
    <w:rsid w:val="00907AD2"/>
    <w:rsid w:val="00910A75"/>
    <w:rsid w:val="00912A50"/>
    <w:rsid w:val="00915502"/>
    <w:rsid w:val="0092002E"/>
    <w:rsid w:val="00920D17"/>
    <w:rsid w:val="009226C8"/>
    <w:rsid w:val="00924AB8"/>
    <w:rsid w:val="00931945"/>
    <w:rsid w:val="009321CB"/>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5778"/>
    <w:rsid w:val="009976EE"/>
    <w:rsid w:val="009978CA"/>
    <w:rsid w:val="009A1516"/>
    <w:rsid w:val="009A1F26"/>
    <w:rsid w:val="009A2AC0"/>
    <w:rsid w:val="009A7156"/>
    <w:rsid w:val="009A7C4E"/>
    <w:rsid w:val="009A7EAC"/>
    <w:rsid w:val="009B1FE4"/>
    <w:rsid w:val="009C06E6"/>
    <w:rsid w:val="009C2A27"/>
    <w:rsid w:val="009C51AD"/>
    <w:rsid w:val="009C791B"/>
    <w:rsid w:val="009D0A77"/>
    <w:rsid w:val="009D55A9"/>
    <w:rsid w:val="009E73D5"/>
    <w:rsid w:val="009F1AD4"/>
    <w:rsid w:val="009F25F2"/>
    <w:rsid w:val="009F36DE"/>
    <w:rsid w:val="009F39D9"/>
    <w:rsid w:val="00A01424"/>
    <w:rsid w:val="00A015BF"/>
    <w:rsid w:val="00A02CB4"/>
    <w:rsid w:val="00A06942"/>
    <w:rsid w:val="00A0788A"/>
    <w:rsid w:val="00A122E4"/>
    <w:rsid w:val="00A17D38"/>
    <w:rsid w:val="00A22379"/>
    <w:rsid w:val="00A22E53"/>
    <w:rsid w:val="00A2526F"/>
    <w:rsid w:val="00A27019"/>
    <w:rsid w:val="00A303DC"/>
    <w:rsid w:val="00A30711"/>
    <w:rsid w:val="00A34968"/>
    <w:rsid w:val="00A401B9"/>
    <w:rsid w:val="00A42422"/>
    <w:rsid w:val="00A444ED"/>
    <w:rsid w:val="00A449AD"/>
    <w:rsid w:val="00A44E79"/>
    <w:rsid w:val="00A46321"/>
    <w:rsid w:val="00A46973"/>
    <w:rsid w:val="00A50936"/>
    <w:rsid w:val="00A50DC1"/>
    <w:rsid w:val="00A51EC0"/>
    <w:rsid w:val="00A54323"/>
    <w:rsid w:val="00A620CF"/>
    <w:rsid w:val="00A63BC7"/>
    <w:rsid w:val="00A66DAB"/>
    <w:rsid w:val="00A6721E"/>
    <w:rsid w:val="00A73C58"/>
    <w:rsid w:val="00A740D1"/>
    <w:rsid w:val="00A758C1"/>
    <w:rsid w:val="00A76D77"/>
    <w:rsid w:val="00A81B72"/>
    <w:rsid w:val="00A8305D"/>
    <w:rsid w:val="00A86B3C"/>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0099"/>
    <w:rsid w:val="00AC294B"/>
    <w:rsid w:val="00AC6224"/>
    <w:rsid w:val="00AD26DC"/>
    <w:rsid w:val="00AD40FE"/>
    <w:rsid w:val="00AD5EF3"/>
    <w:rsid w:val="00AD6D9B"/>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22B8"/>
    <w:rsid w:val="00B243A6"/>
    <w:rsid w:val="00B2517A"/>
    <w:rsid w:val="00B26564"/>
    <w:rsid w:val="00B31133"/>
    <w:rsid w:val="00B3205C"/>
    <w:rsid w:val="00B36CFF"/>
    <w:rsid w:val="00B43260"/>
    <w:rsid w:val="00B444C9"/>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0D53"/>
    <w:rsid w:val="00B83875"/>
    <w:rsid w:val="00B83898"/>
    <w:rsid w:val="00B843CF"/>
    <w:rsid w:val="00B847CA"/>
    <w:rsid w:val="00B84C3C"/>
    <w:rsid w:val="00B8571A"/>
    <w:rsid w:val="00B85D87"/>
    <w:rsid w:val="00B87837"/>
    <w:rsid w:val="00B921D5"/>
    <w:rsid w:val="00B938AF"/>
    <w:rsid w:val="00B94942"/>
    <w:rsid w:val="00BA2982"/>
    <w:rsid w:val="00BA2DA3"/>
    <w:rsid w:val="00BA634D"/>
    <w:rsid w:val="00BA67FE"/>
    <w:rsid w:val="00BB16B9"/>
    <w:rsid w:val="00BB180E"/>
    <w:rsid w:val="00BB297C"/>
    <w:rsid w:val="00BB3AEE"/>
    <w:rsid w:val="00BB5F3C"/>
    <w:rsid w:val="00BB7E0C"/>
    <w:rsid w:val="00BC0C41"/>
    <w:rsid w:val="00BC17B4"/>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6FA6"/>
    <w:rsid w:val="00BE7114"/>
    <w:rsid w:val="00BF4A14"/>
    <w:rsid w:val="00C0488A"/>
    <w:rsid w:val="00C07A45"/>
    <w:rsid w:val="00C103DC"/>
    <w:rsid w:val="00C138D5"/>
    <w:rsid w:val="00C13B2B"/>
    <w:rsid w:val="00C15404"/>
    <w:rsid w:val="00C16831"/>
    <w:rsid w:val="00C20365"/>
    <w:rsid w:val="00C258BE"/>
    <w:rsid w:val="00C273F0"/>
    <w:rsid w:val="00C27C9D"/>
    <w:rsid w:val="00C31567"/>
    <w:rsid w:val="00C31D4C"/>
    <w:rsid w:val="00C31D62"/>
    <w:rsid w:val="00C32438"/>
    <w:rsid w:val="00C37622"/>
    <w:rsid w:val="00C37B41"/>
    <w:rsid w:val="00C37BA9"/>
    <w:rsid w:val="00C41926"/>
    <w:rsid w:val="00C43142"/>
    <w:rsid w:val="00C44521"/>
    <w:rsid w:val="00C4617E"/>
    <w:rsid w:val="00C46232"/>
    <w:rsid w:val="00C46288"/>
    <w:rsid w:val="00C4786F"/>
    <w:rsid w:val="00C50CF5"/>
    <w:rsid w:val="00C52294"/>
    <w:rsid w:val="00C569AC"/>
    <w:rsid w:val="00C56DBB"/>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772"/>
    <w:rsid w:val="00C8210A"/>
    <w:rsid w:val="00C835CC"/>
    <w:rsid w:val="00C847BC"/>
    <w:rsid w:val="00C9336B"/>
    <w:rsid w:val="00C9555E"/>
    <w:rsid w:val="00C97F9D"/>
    <w:rsid w:val="00CA0261"/>
    <w:rsid w:val="00CA11A3"/>
    <w:rsid w:val="00CA141B"/>
    <w:rsid w:val="00CA2672"/>
    <w:rsid w:val="00CA4E6D"/>
    <w:rsid w:val="00CA553E"/>
    <w:rsid w:val="00CA601D"/>
    <w:rsid w:val="00CA6B19"/>
    <w:rsid w:val="00CA74AA"/>
    <w:rsid w:val="00CB047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D02504"/>
    <w:rsid w:val="00D030A3"/>
    <w:rsid w:val="00D050E1"/>
    <w:rsid w:val="00D06B52"/>
    <w:rsid w:val="00D112AF"/>
    <w:rsid w:val="00D12EE0"/>
    <w:rsid w:val="00D13D57"/>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61E79"/>
    <w:rsid w:val="00D644A4"/>
    <w:rsid w:val="00D659AF"/>
    <w:rsid w:val="00D67D7B"/>
    <w:rsid w:val="00D7017A"/>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DF75F6"/>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EC0"/>
    <w:rsid w:val="00E27DEF"/>
    <w:rsid w:val="00E3005C"/>
    <w:rsid w:val="00E30443"/>
    <w:rsid w:val="00E327BE"/>
    <w:rsid w:val="00E33146"/>
    <w:rsid w:val="00E34BC3"/>
    <w:rsid w:val="00E35E75"/>
    <w:rsid w:val="00E36E98"/>
    <w:rsid w:val="00E37777"/>
    <w:rsid w:val="00E40FEF"/>
    <w:rsid w:val="00E4246C"/>
    <w:rsid w:val="00E46513"/>
    <w:rsid w:val="00E529DD"/>
    <w:rsid w:val="00E530B1"/>
    <w:rsid w:val="00E53819"/>
    <w:rsid w:val="00E546A8"/>
    <w:rsid w:val="00E67BE1"/>
    <w:rsid w:val="00E720EF"/>
    <w:rsid w:val="00E72F4D"/>
    <w:rsid w:val="00E732B7"/>
    <w:rsid w:val="00E73474"/>
    <w:rsid w:val="00E747D9"/>
    <w:rsid w:val="00E776D4"/>
    <w:rsid w:val="00E80102"/>
    <w:rsid w:val="00E80ECF"/>
    <w:rsid w:val="00E8176E"/>
    <w:rsid w:val="00E8273B"/>
    <w:rsid w:val="00E82795"/>
    <w:rsid w:val="00E855D4"/>
    <w:rsid w:val="00E86774"/>
    <w:rsid w:val="00E87712"/>
    <w:rsid w:val="00E87EE8"/>
    <w:rsid w:val="00E90529"/>
    <w:rsid w:val="00E9322F"/>
    <w:rsid w:val="00E94EA5"/>
    <w:rsid w:val="00E95262"/>
    <w:rsid w:val="00E9746C"/>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C91"/>
    <w:rsid w:val="00EC4D3B"/>
    <w:rsid w:val="00EC6371"/>
    <w:rsid w:val="00EC797D"/>
    <w:rsid w:val="00EC7B4A"/>
    <w:rsid w:val="00EC7C4D"/>
    <w:rsid w:val="00ED0CDB"/>
    <w:rsid w:val="00ED141E"/>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60F4"/>
    <w:rsid w:val="00F06B1E"/>
    <w:rsid w:val="00F10653"/>
    <w:rsid w:val="00F13525"/>
    <w:rsid w:val="00F13A88"/>
    <w:rsid w:val="00F15008"/>
    <w:rsid w:val="00F21B1D"/>
    <w:rsid w:val="00F22B9E"/>
    <w:rsid w:val="00F324BC"/>
    <w:rsid w:val="00F32749"/>
    <w:rsid w:val="00F32CDB"/>
    <w:rsid w:val="00F34F87"/>
    <w:rsid w:val="00F35A71"/>
    <w:rsid w:val="00F35E57"/>
    <w:rsid w:val="00F3602C"/>
    <w:rsid w:val="00F452F9"/>
    <w:rsid w:val="00F516CC"/>
    <w:rsid w:val="00F534D4"/>
    <w:rsid w:val="00F53F6E"/>
    <w:rsid w:val="00F54693"/>
    <w:rsid w:val="00F54D5A"/>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2ED7"/>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FA1"/>
    <w:rsid w:val="00FE32B2"/>
    <w:rsid w:val="00FE3C84"/>
    <w:rsid w:val="00FE518F"/>
    <w:rsid w:val="00FE67A0"/>
    <w:rsid w:val="00FE6B06"/>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2794</Words>
  <Characters>15930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9</cp:revision>
  <cp:lastPrinted>2018-07-27T10:39:00Z</cp:lastPrinted>
  <dcterms:created xsi:type="dcterms:W3CDTF">2023-11-02T13:23:00Z</dcterms:created>
  <dcterms:modified xsi:type="dcterms:W3CDTF">2023-11-14T12:40:00Z</dcterms:modified>
</cp:coreProperties>
</file>